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  <w:r w:rsidRPr="00FA1B0E">
        <w:rPr>
          <w:sz w:val="24"/>
          <w:szCs w:val="24"/>
        </w:rPr>
        <w:t>УТВЕРЖДАЮ</w:t>
      </w: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  <w:r w:rsidRPr="00FA1B0E">
        <w:rPr>
          <w:sz w:val="24"/>
          <w:szCs w:val="24"/>
        </w:rPr>
        <w:t>Директор лицея</w:t>
      </w: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  <w:r w:rsidRPr="00FA1B0E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FA1B0E">
        <w:rPr>
          <w:sz w:val="24"/>
          <w:szCs w:val="24"/>
        </w:rPr>
        <w:t xml:space="preserve"> М.П. Корнева</w:t>
      </w: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  <w:r w:rsidRPr="00FA1B0E">
        <w:rPr>
          <w:sz w:val="24"/>
          <w:szCs w:val="24"/>
        </w:rPr>
        <w:t>«___»_________</w:t>
      </w:r>
      <w:r>
        <w:rPr>
          <w:sz w:val="24"/>
          <w:szCs w:val="24"/>
        </w:rPr>
        <w:t>___</w:t>
      </w:r>
      <w:r w:rsidRPr="00FA1B0E">
        <w:rPr>
          <w:sz w:val="24"/>
          <w:szCs w:val="24"/>
        </w:rPr>
        <w:t xml:space="preserve"> 201</w:t>
      </w:r>
      <w:r w:rsidR="006D7DFF">
        <w:rPr>
          <w:sz w:val="24"/>
          <w:szCs w:val="24"/>
        </w:rPr>
        <w:t>5</w:t>
      </w:r>
      <w:r w:rsidRPr="00FA1B0E">
        <w:rPr>
          <w:sz w:val="24"/>
          <w:szCs w:val="24"/>
        </w:rPr>
        <w:t xml:space="preserve"> г.</w:t>
      </w: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1E54EE" w:rsidRDefault="001E54EE" w:rsidP="00942C79">
      <w:pPr>
        <w:ind w:firstLine="5670"/>
        <w:jc w:val="left"/>
        <w:rPr>
          <w:sz w:val="24"/>
          <w:szCs w:val="24"/>
        </w:rPr>
      </w:pPr>
    </w:p>
    <w:p w:rsidR="001E54EE" w:rsidRDefault="001E54EE" w:rsidP="00942C79">
      <w:pPr>
        <w:ind w:firstLine="5670"/>
        <w:jc w:val="left"/>
        <w:rPr>
          <w:sz w:val="24"/>
          <w:szCs w:val="24"/>
        </w:rPr>
      </w:pPr>
    </w:p>
    <w:p w:rsidR="001E54EE" w:rsidRPr="00FA1B0E" w:rsidRDefault="001E54EE" w:rsidP="00942C79">
      <w:pPr>
        <w:ind w:firstLine="5670"/>
        <w:jc w:val="left"/>
        <w:rPr>
          <w:sz w:val="24"/>
          <w:szCs w:val="24"/>
        </w:rPr>
      </w:pPr>
    </w:p>
    <w:p w:rsidR="00942C79" w:rsidRPr="00FA1B0E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Pr="005151C2" w:rsidRDefault="00942C79" w:rsidP="00942C79">
      <w:pPr>
        <w:rPr>
          <w:b/>
          <w:sz w:val="28"/>
          <w:szCs w:val="28"/>
        </w:rPr>
      </w:pPr>
      <w:r w:rsidRPr="005151C2">
        <w:rPr>
          <w:b/>
          <w:sz w:val="28"/>
          <w:szCs w:val="28"/>
        </w:rPr>
        <w:t>СИСТЕМА МЕНЕДЖМЕНТА КАЧЕСТВА</w:t>
      </w:r>
    </w:p>
    <w:p w:rsidR="00942C79" w:rsidRPr="00FA1B0E" w:rsidRDefault="00942C79" w:rsidP="00942C79">
      <w:pPr>
        <w:ind w:firstLine="5670"/>
        <w:jc w:val="left"/>
        <w:rPr>
          <w:b/>
          <w:sz w:val="24"/>
          <w:szCs w:val="24"/>
        </w:rPr>
      </w:pPr>
    </w:p>
    <w:p w:rsidR="00942C79" w:rsidRPr="005829CB" w:rsidRDefault="00942C79" w:rsidP="00942C79">
      <w:pPr>
        <w:ind w:left="-567" w:firstLine="567"/>
        <w:rPr>
          <w:b/>
          <w:sz w:val="28"/>
          <w:szCs w:val="28"/>
        </w:rPr>
      </w:pPr>
    </w:p>
    <w:p w:rsidR="005151C2" w:rsidRDefault="00511CC7" w:rsidP="00942C79">
      <w:pPr>
        <w:spacing w:line="360" w:lineRule="auto"/>
        <w:ind w:left="-567" w:firstLine="567"/>
        <w:rPr>
          <w:b/>
          <w:caps/>
          <w:sz w:val="32"/>
          <w:szCs w:val="32"/>
        </w:rPr>
      </w:pPr>
      <w:r w:rsidRPr="005151C2">
        <w:rPr>
          <w:b/>
          <w:caps/>
          <w:sz w:val="32"/>
          <w:szCs w:val="32"/>
        </w:rPr>
        <w:t>Мониторинг</w:t>
      </w:r>
    </w:p>
    <w:p w:rsidR="00942C79" w:rsidRPr="005151C2" w:rsidRDefault="00511CC7" w:rsidP="00942C79">
      <w:pPr>
        <w:spacing w:line="360" w:lineRule="auto"/>
        <w:ind w:left="-567" w:firstLine="567"/>
        <w:rPr>
          <w:b/>
          <w:caps/>
          <w:sz w:val="32"/>
          <w:szCs w:val="32"/>
        </w:rPr>
      </w:pPr>
      <w:r w:rsidRPr="005151C2">
        <w:rPr>
          <w:b/>
          <w:caps/>
          <w:sz w:val="32"/>
          <w:szCs w:val="32"/>
        </w:rPr>
        <w:t xml:space="preserve"> качества процессов и продукции</w:t>
      </w:r>
    </w:p>
    <w:p w:rsidR="00942C79" w:rsidRPr="005151C2" w:rsidRDefault="00942C79" w:rsidP="00942C79">
      <w:pPr>
        <w:spacing w:line="360" w:lineRule="auto"/>
        <w:ind w:left="-567" w:firstLine="567"/>
        <w:rPr>
          <w:b/>
          <w:caps/>
          <w:sz w:val="24"/>
          <w:szCs w:val="24"/>
        </w:rPr>
      </w:pPr>
    </w:p>
    <w:p w:rsidR="00942C79" w:rsidRPr="00511CC7" w:rsidRDefault="00942C79" w:rsidP="00942C79">
      <w:pPr>
        <w:spacing w:line="360" w:lineRule="auto"/>
        <w:ind w:left="-567" w:firstLine="567"/>
        <w:rPr>
          <w:b/>
          <w:sz w:val="32"/>
          <w:szCs w:val="32"/>
        </w:rPr>
      </w:pPr>
      <w:r w:rsidRPr="00511CC7">
        <w:rPr>
          <w:b/>
          <w:sz w:val="32"/>
          <w:szCs w:val="32"/>
        </w:rPr>
        <w:t>СМК-Л176-</w:t>
      </w:r>
      <w:r w:rsidR="00511CC7">
        <w:rPr>
          <w:b/>
          <w:sz w:val="32"/>
          <w:szCs w:val="32"/>
        </w:rPr>
        <w:t>4.2</w:t>
      </w:r>
      <w:r w:rsidRPr="00511CC7">
        <w:rPr>
          <w:b/>
          <w:sz w:val="32"/>
          <w:szCs w:val="32"/>
        </w:rPr>
        <w:t>-12</w:t>
      </w: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1634"/>
        <w:gridCol w:w="2194"/>
        <w:gridCol w:w="1915"/>
      </w:tblGrid>
      <w:tr w:rsidR="00343A5A" w:rsidRPr="00FA1B0E" w:rsidTr="006D7DFF">
        <w:tc>
          <w:tcPr>
            <w:tcW w:w="2727" w:type="dxa"/>
          </w:tcPr>
          <w:p w:rsidR="00343A5A" w:rsidRPr="00FA1B0E" w:rsidRDefault="00343A5A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34" w:type="dxa"/>
          </w:tcPr>
          <w:p w:rsidR="00343A5A" w:rsidRPr="00FA1B0E" w:rsidRDefault="00343A5A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Издание </w:t>
            </w:r>
          </w:p>
        </w:tc>
        <w:tc>
          <w:tcPr>
            <w:tcW w:w="2194" w:type="dxa"/>
          </w:tcPr>
          <w:p w:rsidR="00343A5A" w:rsidRPr="00FA1B0E" w:rsidRDefault="00343A5A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343A5A" w:rsidRPr="00FA1B0E" w:rsidRDefault="00343A5A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>Согласовал</w:t>
            </w:r>
          </w:p>
        </w:tc>
      </w:tr>
      <w:tr w:rsidR="00343A5A" w:rsidRPr="00FA1B0E" w:rsidTr="006D7DFF">
        <w:tc>
          <w:tcPr>
            <w:tcW w:w="2727" w:type="dxa"/>
          </w:tcPr>
          <w:p w:rsidR="00343A5A" w:rsidRPr="00FA1B0E" w:rsidRDefault="00343A5A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>СМК-Л176-</w:t>
            </w:r>
            <w:r>
              <w:rPr>
                <w:sz w:val="24"/>
                <w:szCs w:val="24"/>
              </w:rPr>
              <w:t>3.3</w:t>
            </w:r>
            <w:r w:rsidRPr="00FA1B0E">
              <w:rPr>
                <w:sz w:val="24"/>
                <w:szCs w:val="24"/>
              </w:rPr>
              <w:t>-12</w:t>
            </w:r>
          </w:p>
        </w:tc>
        <w:tc>
          <w:tcPr>
            <w:tcW w:w="1634" w:type="dxa"/>
          </w:tcPr>
          <w:p w:rsidR="00343A5A" w:rsidRPr="00FA1B0E" w:rsidRDefault="00F923A0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</w:t>
            </w:r>
            <w:r w:rsidR="00343A5A" w:rsidRPr="00FA1B0E">
              <w:rPr>
                <w:sz w:val="24"/>
                <w:szCs w:val="24"/>
              </w:rPr>
              <w:t xml:space="preserve">ое </w:t>
            </w:r>
          </w:p>
        </w:tc>
        <w:tc>
          <w:tcPr>
            <w:tcW w:w="2194" w:type="dxa"/>
          </w:tcPr>
          <w:p w:rsidR="00343A5A" w:rsidRPr="00FA1B0E" w:rsidRDefault="006D7DFF" w:rsidP="00D34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Полосухина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915" w:type="dxa"/>
          </w:tcPr>
          <w:p w:rsidR="00343A5A" w:rsidRPr="00FA1B0E" w:rsidRDefault="006D7DFF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Л.П.</w:t>
            </w:r>
          </w:p>
        </w:tc>
      </w:tr>
    </w:tbl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F9138F" w:rsidP="00942C79">
      <w:pPr>
        <w:ind w:left="-567" w:firstLine="567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rect id="_x0000_s1026" style="position:absolute;left:0;text-align:left;margin-left:224.7pt;margin-top:24.25pt;width:22.5pt;height:14.25pt;z-index:251660288" stroked="f"/>
        </w:pict>
      </w:r>
      <w:r w:rsidR="00942C79" w:rsidRPr="00FA1B0E">
        <w:rPr>
          <w:sz w:val="24"/>
          <w:szCs w:val="28"/>
        </w:rPr>
        <w:t>Новосибирск, 201</w:t>
      </w:r>
      <w:r w:rsidR="006D7DFF">
        <w:rPr>
          <w:sz w:val="24"/>
          <w:szCs w:val="28"/>
        </w:rPr>
        <w:t>5</w:t>
      </w:r>
      <w:r w:rsidR="00942C79" w:rsidRPr="00FA1B0E">
        <w:rPr>
          <w:sz w:val="24"/>
          <w:szCs w:val="28"/>
        </w:rPr>
        <w:t xml:space="preserve"> </w:t>
      </w: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Default="00F9138F" w:rsidP="00E1301A">
      <w:pPr>
        <w:ind w:left="-567" w:firstLine="567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lastRenderedPageBreak/>
        <w:pict>
          <v:rect id="_x0000_s1191" style="position:absolute;left:0;text-align:left;margin-left:224.7pt;margin-top:15.65pt;width:14.65pt;height:14.4pt;z-index:251970048" stroked="f"/>
        </w:pict>
      </w: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Pr="00E1301A" w:rsidRDefault="00E1301A" w:rsidP="00E1301A">
      <w:pPr>
        <w:ind w:left="-567" w:firstLine="567"/>
        <w:rPr>
          <w:b/>
          <w:sz w:val="24"/>
          <w:szCs w:val="28"/>
        </w:rPr>
      </w:pPr>
      <w:r w:rsidRPr="00E1301A">
        <w:rPr>
          <w:b/>
          <w:sz w:val="24"/>
          <w:szCs w:val="28"/>
        </w:rPr>
        <w:t>Содержание</w:t>
      </w:r>
    </w:p>
    <w:p w:rsidR="00E1301A" w:rsidRPr="00FA1B0E" w:rsidRDefault="00E1301A" w:rsidP="00E1301A">
      <w:pPr>
        <w:ind w:left="-567" w:firstLine="567"/>
        <w:rPr>
          <w:sz w:val="24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636"/>
        <w:gridCol w:w="8302"/>
        <w:gridCol w:w="685"/>
      </w:tblGrid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3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3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Термины, обозначения и сокращения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6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карта процесса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6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2" w:type="dxa"/>
          </w:tcPr>
          <w:p w:rsidR="00E1301A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процесса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7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2" w:type="dxa"/>
          </w:tcPr>
          <w:p w:rsidR="00E1301A" w:rsidRPr="0032509B" w:rsidRDefault="0032509B" w:rsidP="00A962BD">
            <w:pPr>
              <w:jc w:val="left"/>
              <w:rPr>
                <w:sz w:val="24"/>
                <w:szCs w:val="24"/>
              </w:rPr>
            </w:pPr>
            <w:r w:rsidRPr="0032509B">
              <w:rPr>
                <w:sz w:val="24"/>
                <w:szCs w:val="24"/>
              </w:rPr>
              <w:t xml:space="preserve">Система мониторинга, идентификация по процессам 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4E0A8F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2" w:type="dxa"/>
          </w:tcPr>
          <w:p w:rsidR="00E1301A" w:rsidRDefault="00E1301A" w:rsidP="00D34932">
            <w:pPr>
              <w:ind w:left="-567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описание процедуры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0873B6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  <w:tr w:rsidR="00E1301A" w:rsidTr="0032175E">
        <w:trPr>
          <w:jc w:val="center"/>
        </w:trPr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2" w:type="dxa"/>
          </w:tcPr>
          <w:p w:rsidR="00E1301A" w:rsidRDefault="000873B6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 - </w:t>
            </w:r>
            <w:r w:rsidR="00E1301A">
              <w:rPr>
                <w:sz w:val="24"/>
                <w:szCs w:val="24"/>
              </w:rPr>
              <w:t>Формы (бланки планирования и отчетности)</w:t>
            </w:r>
          </w:p>
        </w:tc>
        <w:tc>
          <w:tcPr>
            <w:tcW w:w="685" w:type="dxa"/>
            <w:shd w:val="clear" w:color="auto" w:fill="auto"/>
          </w:tcPr>
          <w:p w:rsidR="00E1301A" w:rsidRPr="00ED1015" w:rsidRDefault="000873B6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</w:tr>
    </w:tbl>
    <w:p w:rsidR="00E1301A" w:rsidRDefault="00E1301A" w:rsidP="00E1301A">
      <w:pPr>
        <w:ind w:left="-567"/>
        <w:rPr>
          <w:sz w:val="14"/>
          <w:szCs w:val="28"/>
        </w:rPr>
      </w:pPr>
    </w:p>
    <w:p w:rsidR="00E1301A" w:rsidRDefault="00E1301A" w:rsidP="00E1301A">
      <w:pPr>
        <w:ind w:left="-567"/>
        <w:rPr>
          <w:sz w:val="14"/>
          <w:szCs w:val="28"/>
        </w:rPr>
      </w:pPr>
    </w:p>
    <w:p w:rsidR="00ED7D7E" w:rsidRDefault="00ED7D7E" w:rsidP="00E1301A">
      <w:pPr>
        <w:ind w:left="-567"/>
        <w:rPr>
          <w:sz w:val="14"/>
          <w:szCs w:val="28"/>
        </w:rPr>
      </w:pPr>
      <w:r>
        <w:rPr>
          <w:sz w:val="14"/>
          <w:szCs w:val="28"/>
        </w:rPr>
        <w:br w:type="page"/>
      </w:r>
    </w:p>
    <w:p w:rsidR="00E1301A" w:rsidRDefault="00E1301A" w:rsidP="00E1301A">
      <w:pPr>
        <w:ind w:left="-567"/>
        <w:rPr>
          <w:sz w:val="14"/>
          <w:szCs w:val="28"/>
        </w:rPr>
      </w:pPr>
    </w:p>
    <w:p w:rsidR="00E1301A" w:rsidRPr="000A281B" w:rsidRDefault="00E1301A" w:rsidP="00E1301A">
      <w:pPr>
        <w:pStyle w:val="a4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A281B">
        <w:rPr>
          <w:b/>
          <w:sz w:val="24"/>
          <w:szCs w:val="24"/>
        </w:rPr>
        <w:t>Назначение и область применения</w:t>
      </w:r>
    </w:p>
    <w:p w:rsidR="00E1301A" w:rsidRPr="000A281B" w:rsidRDefault="00E1301A" w:rsidP="00E1301A">
      <w:pPr>
        <w:pStyle w:val="a4"/>
        <w:tabs>
          <w:tab w:val="left" w:pos="284"/>
        </w:tabs>
        <w:ind w:lef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281B">
        <w:rPr>
          <w:sz w:val="24"/>
          <w:szCs w:val="24"/>
        </w:rPr>
        <w:t>Настоящая процедура описывает процесс - «</w:t>
      </w:r>
      <w:r w:rsidR="00511CC7">
        <w:rPr>
          <w:sz w:val="24"/>
          <w:szCs w:val="24"/>
        </w:rPr>
        <w:t>Мониторинг качества процессов и продукции</w:t>
      </w:r>
      <w:r w:rsidRPr="000A281B">
        <w:rPr>
          <w:sz w:val="24"/>
          <w:szCs w:val="24"/>
        </w:rPr>
        <w:t>» (в дальнейшем - Процедура)</w:t>
      </w:r>
      <w:r w:rsidR="005829CB">
        <w:rPr>
          <w:sz w:val="24"/>
          <w:szCs w:val="24"/>
        </w:rPr>
        <w:t xml:space="preserve">. Процедура </w:t>
      </w:r>
      <w:r w:rsidRPr="000A281B">
        <w:rPr>
          <w:sz w:val="24"/>
          <w:szCs w:val="24"/>
        </w:rPr>
        <w:t xml:space="preserve">разработана с целью управления </w:t>
      </w:r>
      <w:r>
        <w:rPr>
          <w:sz w:val="24"/>
          <w:szCs w:val="24"/>
        </w:rPr>
        <w:t xml:space="preserve">процессами </w:t>
      </w:r>
      <w:r w:rsidR="00511CC7"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 w:rsidRPr="000A281B">
        <w:rPr>
          <w:sz w:val="24"/>
          <w:szCs w:val="24"/>
        </w:rPr>
        <w:t xml:space="preserve">в муниципальном автономном общеобразовательном учреждении города Новосибирска «Лицей № 176» (далее – </w:t>
      </w:r>
      <w:r>
        <w:rPr>
          <w:sz w:val="24"/>
          <w:szCs w:val="24"/>
        </w:rPr>
        <w:t>Лицей</w:t>
      </w:r>
      <w:r w:rsidRPr="000A281B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E1301A" w:rsidRPr="00505BBA" w:rsidRDefault="00E1301A" w:rsidP="00E1301A">
      <w:pPr>
        <w:pStyle w:val="a4"/>
        <w:ind w:left="284"/>
        <w:jc w:val="both"/>
        <w:rPr>
          <w:sz w:val="14"/>
          <w:szCs w:val="24"/>
        </w:rPr>
      </w:pPr>
    </w:p>
    <w:p w:rsidR="00E1301A" w:rsidRPr="000A281B" w:rsidRDefault="00E1301A" w:rsidP="00E1301A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A281B">
        <w:rPr>
          <w:b/>
          <w:sz w:val="24"/>
          <w:szCs w:val="24"/>
        </w:rPr>
        <w:t>Нормативные ссылки</w:t>
      </w:r>
    </w:p>
    <w:p w:rsidR="00E1301A" w:rsidRDefault="00E1301A" w:rsidP="00E1301A">
      <w:pPr>
        <w:pStyle w:val="a4"/>
        <w:numPr>
          <w:ilvl w:val="1"/>
          <w:numId w:val="1"/>
        </w:numPr>
        <w:tabs>
          <w:tab w:val="left" w:pos="426"/>
        </w:tabs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процедура разработана с учетом требований следующих нормативных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7"/>
        <w:gridCol w:w="6104"/>
      </w:tblGrid>
      <w:tr w:rsidR="00E1301A" w:rsidTr="00E1301A">
        <w:tc>
          <w:tcPr>
            <w:tcW w:w="3467" w:type="dxa"/>
          </w:tcPr>
          <w:p w:rsidR="00E1301A" w:rsidRDefault="00E1301A" w:rsidP="00F923A0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DB3E31">
              <w:rPr>
                <w:sz w:val="24"/>
                <w:szCs w:val="24"/>
              </w:rPr>
              <w:t xml:space="preserve"> ИСО 9000</w:t>
            </w:r>
            <w:r w:rsidR="00F923A0">
              <w:rPr>
                <w:sz w:val="24"/>
                <w:szCs w:val="24"/>
              </w:rPr>
              <w:t>-</w:t>
            </w:r>
            <w:r w:rsidRPr="00DB3E31">
              <w:rPr>
                <w:sz w:val="24"/>
                <w:szCs w:val="24"/>
              </w:rPr>
              <w:t>2005</w:t>
            </w:r>
          </w:p>
        </w:tc>
        <w:tc>
          <w:tcPr>
            <w:tcW w:w="6104" w:type="dxa"/>
          </w:tcPr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DB3E31">
              <w:rPr>
                <w:sz w:val="24"/>
                <w:szCs w:val="24"/>
              </w:rPr>
              <w:t>Системы менеджмента качества. Основные положения и словарь.</w:t>
            </w:r>
          </w:p>
        </w:tc>
      </w:tr>
      <w:tr w:rsidR="00E1301A" w:rsidTr="00E1301A">
        <w:tc>
          <w:tcPr>
            <w:tcW w:w="3467" w:type="dxa"/>
          </w:tcPr>
          <w:p w:rsidR="00E1301A" w:rsidRDefault="00E1301A" w:rsidP="009462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bookmarkStart w:id="0" w:name="_GoBack"/>
            <w:bookmarkEnd w:id="0"/>
            <w:r w:rsidR="00F923A0">
              <w:rPr>
                <w:sz w:val="24"/>
                <w:szCs w:val="24"/>
                <w:lang w:val="en-US"/>
              </w:rPr>
              <w:t>ISO</w:t>
            </w:r>
            <w:r w:rsidR="00F923A0">
              <w:rPr>
                <w:sz w:val="24"/>
                <w:szCs w:val="24"/>
              </w:rPr>
              <w:t xml:space="preserve"> 9001-2011</w:t>
            </w:r>
          </w:p>
        </w:tc>
        <w:tc>
          <w:tcPr>
            <w:tcW w:w="6104" w:type="dxa"/>
          </w:tcPr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DB3E31">
              <w:rPr>
                <w:sz w:val="24"/>
                <w:szCs w:val="24"/>
              </w:rPr>
              <w:t>Системы менеджмента качества. Требования.</w:t>
            </w:r>
          </w:p>
        </w:tc>
      </w:tr>
      <w:tr w:rsidR="00E1301A" w:rsidTr="00E1301A">
        <w:tc>
          <w:tcPr>
            <w:tcW w:w="3467" w:type="dxa"/>
          </w:tcPr>
          <w:p w:rsidR="00E1301A" w:rsidRDefault="000B6795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от 29.12.2012 г. № 273-ФЗ</w:t>
            </w:r>
          </w:p>
        </w:tc>
        <w:tc>
          <w:tcPr>
            <w:tcW w:w="6104" w:type="dxa"/>
          </w:tcPr>
          <w:p w:rsidR="00E1301A" w:rsidRPr="000247B3" w:rsidRDefault="00E1301A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B3">
              <w:rPr>
                <w:rFonts w:ascii="Times New Roman" w:hAnsi="Times New Roman"/>
                <w:sz w:val="24"/>
                <w:szCs w:val="24"/>
              </w:rPr>
              <w:t>«Об образовании</w:t>
            </w:r>
            <w:r w:rsidR="000B6795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0247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301A" w:rsidRPr="00E1301A" w:rsidTr="00E1301A">
        <w:tc>
          <w:tcPr>
            <w:tcW w:w="3467" w:type="dxa"/>
          </w:tcPr>
          <w:p w:rsidR="00E1301A" w:rsidRPr="006E627B" w:rsidRDefault="006E627B" w:rsidP="006E627B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6E627B">
              <w:rPr>
                <w:sz w:val="24"/>
                <w:szCs w:val="24"/>
              </w:rPr>
              <w:t xml:space="preserve">Постановление Правительства РФ от 23.05.2015 N 497 </w:t>
            </w:r>
          </w:p>
        </w:tc>
        <w:tc>
          <w:tcPr>
            <w:tcW w:w="6104" w:type="dxa"/>
          </w:tcPr>
          <w:p w:rsidR="00E1301A" w:rsidRPr="00E1301A" w:rsidRDefault="006E627B" w:rsidP="006E627B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6E627B">
              <w:rPr>
                <w:sz w:val="24"/>
                <w:szCs w:val="24"/>
              </w:rPr>
              <w:t>«Федеральная целевая программа развития</w:t>
            </w:r>
            <w:r>
              <w:rPr>
                <w:sz w:val="24"/>
                <w:szCs w:val="24"/>
              </w:rPr>
              <w:t xml:space="preserve"> образования на 2016-2020 годы»</w:t>
            </w:r>
          </w:p>
        </w:tc>
      </w:tr>
      <w:tr w:rsidR="006E627B" w:rsidRPr="00E1301A" w:rsidTr="00E1301A">
        <w:tc>
          <w:tcPr>
            <w:tcW w:w="3467" w:type="dxa"/>
          </w:tcPr>
          <w:p w:rsidR="006E627B" w:rsidRPr="006E627B" w:rsidRDefault="006E627B" w:rsidP="006E62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32DE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К</w:t>
            </w:r>
            <w:r w:rsidRPr="008B32DE">
              <w:rPr>
                <w:sz w:val="24"/>
                <w:szCs w:val="24"/>
                <w:lang w:val="kk-KZ"/>
              </w:rPr>
              <w:t xml:space="preserve"> Л176-12</w:t>
            </w:r>
          </w:p>
        </w:tc>
        <w:tc>
          <w:tcPr>
            <w:tcW w:w="6104" w:type="dxa"/>
          </w:tcPr>
          <w:p w:rsidR="006E627B" w:rsidRPr="006E627B" w:rsidRDefault="006E627B" w:rsidP="006E627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Pr="008B32DE">
              <w:rPr>
                <w:sz w:val="24"/>
                <w:szCs w:val="24"/>
                <w:lang w:val="kk-KZ"/>
              </w:rPr>
              <w:t>уководство по качеству МАО</w:t>
            </w:r>
            <w:r>
              <w:rPr>
                <w:sz w:val="24"/>
                <w:szCs w:val="24"/>
                <w:lang w:val="kk-KZ"/>
              </w:rPr>
              <w:t>У г. Новосибирска «Лицей №176»</w:t>
            </w:r>
          </w:p>
        </w:tc>
      </w:tr>
    </w:tbl>
    <w:p w:rsidR="00343A5A" w:rsidRPr="00343A5A" w:rsidRDefault="00343A5A" w:rsidP="006E627B">
      <w:pPr>
        <w:tabs>
          <w:tab w:val="left" w:pos="426"/>
        </w:tabs>
        <w:jc w:val="both"/>
        <w:rPr>
          <w:sz w:val="16"/>
          <w:szCs w:val="24"/>
        </w:rPr>
      </w:pPr>
      <w:r w:rsidRPr="00793E58">
        <w:rPr>
          <w:sz w:val="24"/>
          <w:szCs w:val="24"/>
        </w:rPr>
        <w:t xml:space="preserve"> </w:t>
      </w:r>
    </w:p>
    <w:p w:rsidR="00E1301A" w:rsidRPr="00343A5A" w:rsidRDefault="00E1301A" w:rsidP="00E1301A">
      <w:pPr>
        <w:pStyle w:val="a4"/>
        <w:ind w:left="0"/>
        <w:jc w:val="both"/>
        <w:rPr>
          <w:b/>
          <w:sz w:val="24"/>
          <w:szCs w:val="24"/>
          <w:u w:val="single"/>
        </w:rPr>
      </w:pPr>
      <w:r w:rsidRPr="00343A5A">
        <w:rPr>
          <w:b/>
          <w:sz w:val="24"/>
          <w:szCs w:val="24"/>
          <w:u w:val="single"/>
        </w:rPr>
        <w:t>Локальные акты лицея:</w:t>
      </w:r>
    </w:p>
    <w:p w:rsidR="006E627B" w:rsidRDefault="006E627B" w:rsidP="006E627B">
      <w:pPr>
        <w:jc w:val="left"/>
        <w:rPr>
          <w:sz w:val="24"/>
          <w:szCs w:val="24"/>
        </w:rPr>
      </w:pPr>
      <w:r w:rsidRPr="008B32DE">
        <w:rPr>
          <w:sz w:val="24"/>
          <w:szCs w:val="24"/>
        </w:rPr>
        <w:t>Устав Лицея</w:t>
      </w:r>
    </w:p>
    <w:p w:rsidR="00343A5A" w:rsidRDefault="00343A5A" w:rsidP="00343A5A">
      <w:pPr>
        <w:jc w:val="left"/>
        <w:rPr>
          <w:sz w:val="24"/>
          <w:szCs w:val="24"/>
        </w:rPr>
      </w:pPr>
      <w:r w:rsidRPr="00343A5A">
        <w:rPr>
          <w:sz w:val="24"/>
          <w:szCs w:val="24"/>
        </w:rPr>
        <w:t>Положение о внутришкольном</w:t>
      </w:r>
      <w:r>
        <w:rPr>
          <w:sz w:val="24"/>
          <w:szCs w:val="24"/>
        </w:rPr>
        <w:t xml:space="preserve"> контроле</w:t>
      </w:r>
      <w:r w:rsidR="00613026">
        <w:rPr>
          <w:sz w:val="24"/>
          <w:szCs w:val="24"/>
        </w:rPr>
        <w:t xml:space="preserve"> </w:t>
      </w:r>
      <w:r w:rsidR="00613026" w:rsidRPr="00E50C7A">
        <w:rPr>
          <w:sz w:val="24"/>
          <w:szCs w:val="24"/>
        </w:rPr>
        <w:t>и мониторинге качества образования</w:t>
      </w:r>
    </w:p>
    <w:p w:rsidR="006E627B" w:rsidRDefault="00343A5A" w:rsidP="00343A5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Положение о </w:t>
      </w:r>
      <w:r w:rsidR="006E627B">
        <w:rPr>
          <w:sz w:val="24"/>
          <w:szCs w:val="24"/>
        </w:rPr>
        <w:t>структурных подразделениях МАОУ «Лицей № 176»</w:t>
      </w:r>
    </w:p>
    <w:p w:rsidR="00343A5A" w:rsidRDefault="00343A5A" w:rsidP="00343A5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Положение о независимой экспертизе уровня компетенции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ED7D7E" w:rsidRDefault="00ED7D7E" w:rsidP="00E1301A">
      <w:pPr>
        <w:jc w:val="left"/>
        <w:rPr>
          <w:b/>
          <w:sz w:val="24"/>
          <w:szCs w:val="24"/>
          <w:u w:val="single"/>
        </w:rPr>
      </w:pPr>
    </w:p>
    <w:p w:rsidR="00E1301A" w:rsidRPr="00E1301A" w:rsidRDefault="00E1301A" w:rsidP="00E1301A">
      <w:pPr>
        <w:jc w:val="left"/>
        <w:rPr>
          <w:b/>
          <w:sz w:val="24"/>
          <w:szCs w:val="24"/>
          <w:u w:val="single"/>
        </w:rPr>
      </w:pPr>
      <w:r w:rsidRPr="00E1301A">
        <w:rPr>
          <w:b/>
          <w:sz w:val="24"/>
          <w:szCs w:val="24"/>
          <w:u w:val="single"/>
        </w:rPr>
        <w:t>Программы:</w:t>
      </w:r>
    </w:p>
    <w:p w:rsidR="00E1301A" w:rsidRDefault="00E1301A" w:rsidP="00E1301A">
      <w:pPr>
        <w:jc w:val="left"/>
        <w:rPr>
          <w:sz w:val="24"/>
          <w:szCs w:val="24"/>
        </w:rPr>
      </w:pPr>
      <w:r w:rsidRPr="00E1301A">
        <w:rPr>
          <w:sz w:val="24"/>
          <w:szCs w:val="24"/>
        </w:rPr>
        <w:t>Программа развития О</w:t>
      </w:r>
      <w:r w:rsidR="000B6795">
        <w:rPr>
          <w:sz w:val="24"/>
          <w:szCs w:val="24"/>
        </w:rPr>
        <w:t>О</w:t>
      </w:r>
      <w:r w:rsidRPr="00E1301A">
        <w:rPr>
          <w:sz w:val="24"/>
          <w:szCs w:val="24"/>
        </w:rPr>
        <w:t xml:space="preserve"> (20</w:t>
      </w:r>
      <w:r w:rsidR="006E627B">
        <w:rPr>
          <w:sz w:val="24"/>
          <w:szCs w:val="24"/>
        </w:rPr>
        <w:t>14</w:t>
      </w:r>
      <w:r w:rsidRPr="00E1301A">
        <w:rPr>
          <w:sz w:val="24"/>
          <w:szCs w:val="24"/>
        </w:rPr>
        <w:t>-201</w:t>
      </w:r>
      <w:r w:rsidR="006E627B">
        <w:rPr>
          <w:sz w:val="24"/>
          <w:szCs w:val="24"/>
        </w:rPr>
        <w:t>7</w:t>
      </w:r>
      <w:r w:rsidRPr="00E1301A">
        <w:rPr>
          <w:sz w:val="24"/>
          <w:szCs w:val="24"/>
        </w:rPr>
        <w:t xml:space="preserve"> г.</w:t>
      </w:r>
      <w:proofErr w:type="gramStart"/>
      <w:r w:rsidRPr="00E1301A">
        <w:rPr>
          <w:sz w:val="24"/>
          <w:szCs w:val="24"/>
        </w:rPr>
        <w:t>г</w:t>
      </w:r>
      <w:proofErr w:type="gramEnd"/>
      <w:r w:rsidRPr="00E1301A">
        <w:rPr>
          <w:sz w:val="24"/>
          <w:szCs w:val="24"/>
        </w:rPr>
        <w:t>.)</w:t>
      </w:r>
      <w:r w:rsidR="00511CC7">
        <w:rPr>
          <w:sz w:val="24"/>
          <w:szCs w:val="24"/>
        </w:rPr>
        <w:t>.</w:t>
      </w:r>
    </w:p>
    <w:p w:rsidR="00511CC7" w:rsidRPr="00E1301A" w:rsidRDefault="00511CC7" w:rsidP="00E1301A">
      <w:pPr>
        <w:jc w:val="left"/>
        <w:rPr>
          <w:sz w:val="24"/>
          <w:szCs w:val="24"/>
        </w:rPr>
      </w:pPr>
      <w:r>
        <w:rPr>
          <w:sz w:val="24"/>
          <w:szCs w:val="24"/>
        </w:rPr>
        <w:t>Программа мониторинга качества образования в МАОУ «Лицей №176».</w:t>
      </w:r>
    </w:p>
    <w:p w:rsidR="00E1301A" w:rsidRPr="00E1301A" w:rsidRDefault="000B6795" w:rsidP="00E1301A">
      <w:pPr>
        <w:jc w:val="left"/>
        <w:rPr>
          <w:sz w:val="24"/>
          <w:szCs w:val="24"/>
        </w:rPr>
      </w:pPr>
      <w:r>
        <w:rPr>
          <w:sz w:val="24"/>
          <w:szCs w:val="24"/>
        </w:rPr>
        <w:t>Программа информатизации лицея</w:t>
      </w:r>
      <w:r w:rsidR="006E627B">
        <w:rPr>
          <w:sz w:val="24"/>
          <w:szCs w:val="24"/>
        </w:rPr>
        <w:t xml:space="preserve"> на 2014-2019 годы</w:t>
      </w:r>
      <w:r w:rsidR="005829CB">
        <w:rPr>
          <w:sz w:val="24"/>
          <w:szCs w:val="24"/>
        </w:rPr>
        <w:t>.</w:t>
      </w:r>
    </w:p>
    <w:p w:rsidR="00E1301A" w:rsidRDefault="00E1301A" w:rsidP="00414F2C">
      <w:pPr>
        <w:jc w:val="left"/>
        <w:rPr>
          <w:sz w:val="24"/>
          <w:szCs w:val="24"/>
        </w:rPr>
      </w:pPr>
    </w:p>
    <w:p w:rsidR="00414F2C" w:rsidRPr="00BC77EB" w:rsidRDefault="00414F2C" w:rsidP="0032175E">
      <w:pPr>
        <w:pStyle w:val="a4"/>
        <w:ind w:left="-567" w:firstLine="567"/>
        <w:jc w:val="both"/>
        <w:rPr>
          <w:sz w:val="14"/>
          <w:szCs w:val="24"/>
        </w:rPr>
      </w:pPr>
      <w:r>
        <w:rPr>
          <w:sz w:val="24"/>
          <w:szCs w:val="24"/>
        </w:rPr>
        <w:t xml:space="preserve">Настоящая процедура </w:t>
      </w:r>
      <w:r w:rsidRPr="00715278">
        <w:rPr>
          <w:sz w:val="24"/>
          <w:szCs w:val="24"/>
        </w:rPr>
        <w:t>вводит в действие формы</w:t>
      </w:r>
      <w:r w:rsidR="00D74BDF">
        <w:rPr>
          <w:b/>
          <w:sz w:val="24"/>
          <w:szCs w:val="24"/>
        </w:rPr>
        <w:t xml:space="preserve"> </w:t>
      </w:r>
      <w:r w:rsidR="00D74BDF" w:rsidRPr="00715278">
        <w:rPr>
          <w:sz w:val="24"/>
          <w:szCs w:val="24"/>
        </w:rPr>
        <w:t>(приведены в Реестре технологических карт</w:t>
      </w:r>
      <w:r w:rsidR="00715278">
        <w:rPr>
          <w:sz w:val="24"/>
          <w:szCs w:val="24"/>
        </w:rPr>
        <w:t xml:space="preserve"> -  приложение</w:t>
      </w:r>
      <w:r w:rsidR="00D74BDF" w:rsidRPr="00715278">
        <w:rPr>
          <w:sz w:val="24"/>
          <w:szCs w:val="24"/>
        </w:rPr>
        <w:t>)</w:t>
      </w:r>
      <w:r w:rsidR="00715278" w:rsidRPr="00715278">
        <w:rPr>
          <w:sz w:val="24"/>
          <w:szCs w:val="24"/>
        </w:rPr>
        <w:t>.</w:t>
      </w:r>
    </w:p>
    <w:p w:rsidR="0032175E" w:rsidRDefault="0032175E" w:rsidP="00414F2C">
      <w:pPr>
        <w:pStyle w:val="a4"/>
        <w:ind w:left="-567" w:firstLine="567"/>
        <w:jc w:val="both"/>
        <w:rPr>
          <w:sz w:val="24"/>
          <w:szCs w:val="24"/>
        </w:rPr>
      </w:pPr>
    </w:p>
    <w:p w:rsidR="00414F2C" w:rsidRPr="00140C83" w:rsidRDefault="00414F2C" w:rsidP="00414F2C">
      <w:pPr>
        <w:pStyle w:val="a4"/>
        <w:ind w:left="0"/>
        <w:jc w:val="both"/>
        <w:rPr>
          <w:sz w:val="18"/>
          <w:szCs w:val="24"/>
        </w:rPr>
      </w:pPr>
      <w:r w:rsidRPr="00140C8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40C83">
        <w:rPr>
          <w:b/>
          <w:sz w:val="24"/>
          <w:szCs w:val="28"/>
        </w:rPr>
        <w:t>Термины, обозначения и сокращения</w:t>
      </w:r>
    </w:p>
    <w:p w:rsidR="00414F2C" w:rsidRDefault="00414F2C" w:rsidP="00414F2C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В настоящей Процедуре используются термины и определения, взятые из нормативных документов, на основании которых она разработана</w:t>
      </w:r>
      <w:r w:rsidR="00195431">
        <w:rPr>
          <w:sz w:val="24"/>
          <w:szCs w:val="24"/>
        </w:rPr>
        <w:t>:</w:t>
      </w:r>
    </w:p>
    <w:p w:rsidR="00195431" w:rsidRDefault="00195431" w:rsidP="00414F2C">
      <w:pPr>
        <w:pStyle w:val="a4"/>
        <w:ind w:left="-567" w:firstLine="567"/>
        <w:jc w:val="both"/>
        <w:rPr>
          <w:sz w:val="24"/>
          <w:szCs w:val="24"/>
        </w:rPr>
      </w:pPr>
    </w:p>
    <w:p w:rsidR="00B740E4" w:rsidRPr="00EF7477" w:rsidRDefault="00EF7477" w:rsidP="006E627B">
      <w:pPr>
        <w:pStyle w:val="21"/>
        <w:spacing w:after="0" w:line="240" w:lineRule="auto"/>
        <w:ind w:left="-567"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B740E4" w:rsidRPr="00EF7477">
        <w:rPr>
          <w:b/>
          <w:i/>
          <w:sz w:val="24"/>
          <w:szCs w:val="24"/>
        </w:rPr>
        <w:t>роцесс</w:t>
      </w:r>
      <w:r w:rsidR="00B740E4" w:rsidRPr="00EF7477">
        <w:rPr>
          <w:sz w:val="24"/>
          <w:szCs w:val="24"/>
        </w:rPr>
        <w:t xml:space="preserve"> </w:t>
      </w:r>
      <w:r w:rsidR="00B740E4" w:rsidRPr="00EF7477">
        <w:rPr>
          <w:b/>
          <w:sz w:val="24"/>
          <w:szCs w:val="24"/>
        </w:rPr>
        <w:t xml:space="preserve">- </w:t>
      </w:r>
      <w:r w:rsidR="00B740E4" w:rsidRPr="00EF7477">
        <w:rPr>
          <w:sz w:val="24"/>
          <w:szCs w:val="24"/>
        </w:rPr>
        <w:t>совокупность взаимосвязанных или взаимодействующих видов деятельности, преобразующих входы в выходы.</w:t>
      </w:r>
    </w:p>
    <w:p w:rsidR="00B740E4" w:rsidRPr="00EF7477" w:rsidRDefault="00EF7477" w:rsidP="006E627B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B740E4" w:rsidRPr="00EF7477">
        <w:rPr>
          <w:b/>
          <w:i/>
          <w:sz w:val="24"/>
          <w:szCs w:val="24"/>
        </w:rPr>
        <w:t>родукция</w:t>
      </w:r>
      <w:r w:rsidR="00B740E4" w:rsidRPr="00EF7477">
        <w:rPr>
          <w:sz w:val="24"/>
          <w:szCs w:val="24"/>
        </w:rPr>
        <w:t xml:space="preserve"> </w:t>
      </w:r>
      <w:r w:rsidRPr="00EF7477">
        <w:rPr>
          <w:sz w:val="24"/>
          <w:szCs w:val="24"/>
        </w:rPr>
        <w:t xml:space="preserve">- </w:t>
      </w:r>
      <w:r w:rsidR="00B740E4" w:rsidRPr="00EF7477">
        <w:rPr>
          <w:sz w:val="24"/>
          <w:szCs w:val="24"/>
        </w:rPr>
        <w:t>результат</w:t>
      </w:r>
      <w:r w:rsidRPr="00EF7477">
        <w:rPr>
          <w:sz w:val="24"/>
          <w:szCs w:val="24"/>
        </w:rPr>
        <w:t xml:space="preserve"> </w:t>
      </w:r>
      <w:r w:rsidR="00B740E4" w:rsidRPr="00EF7477">
        <w:rPr>
          <w:sz w:val="24"/>
          <w:szCs w:val="24"/>
        </w:rPr>
        <w:t>совокупности взаимосвязанных или взаимодействующих видов деятельности, преобразующих входы в выходы.</w:t>
      </w:r>
    </w:p>
    <w:p w:rsidR="00EF7477" w:rsidRDefault="00EF7477" w:rsidP="006E627B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 w:rsidRPr="00EF7477">
        <w:rPr>
          <w:b/>
          <w:i/>
          <w:sz w:val="24"/>
          <w:szCs w:val="24"/>
        </w:rPr>
        <w:t>К</w:t>
      </w:r>
      <w:r w:rsidR="00B740E4" w:rsidRPr="00EF7477">
        <w:rPr>
          <w:b/>
          <w:i/>
          <w:sz w:val="24"/>
          <w:szCs w:val="24"/>
        </w:rPr>
        <w:t>ачество</w:t>
      </w:r>
      <w:r w:rsidRPr="00EF7477">
        <w:rPr>
          <w:sz w:val="24"/>
          <w:szCs w:val="24"/>
        </w:rPr>
        <w:t xml:space="preserve"> - ст</w:t>
      </w:r>
      <w:r w:rsidR="00B740E4" w:rsidRPr="00EF7477">
        <w:rPr>
          <w:sz w:val="24"/>
          <w:szCs w:val="24"/>
        </w:rPr>
        <w:t>епень соответствия присущих характеристик требованиям</w:t>
      </w:r>
      <w:r>
        <w:rPr>
          <w:sz w:val="24"/>
          <w:szCs w:val="24"/>
        </w:rPr>
        <w:t>.</w:t>
      </w:r>
    </w:p>
    <w:p w:rsidR="00EF7477" w:rsidRDefault="00B740E4" w:rsidP="006E627B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 w:rsidRPr="00EF7477">
        <w:rPr>
          <w:sz w:val="24"/>
          <w:szCs w:val="24"/>
        </w:rPr>
        <w:t xml:space="preserve"> </w:t>
      </w:r>
      <w:r w:rsidR="00EF7477" w:rsidRPr="00EF7477">
        <w:rPr>
          <w:b/>
          <w:i/>
          <w:sz w:val="24"/>
          <w:szCs w:val="24"/>
        </w:rPr>
        <w:t>У</w:t>
      </w:r>
      <w:r w:rsidRPr="00EF7477">
        <w:rPr>
          <w:b/>
          <w:i/>
          <w:sz w:val="24"/>
          <w:szCs w:val="24"/>
        </w:rPr>
        <w:t>довлетворенность потребителей</w:t>
      </w:r>
      <w:r w:rsidR="00EF7477" w:rsidRPr="00EF7477">
        <w:rPr>
          <w:sz w:val="24"/>
          <w:szCs w:val="24"/>
        </w:rPr>
        <w:t xml:space="preserve"> - в</w:t>
      </w:r>
      <w:r w:rsidRPr="00EF7477">
        <w:rPr>
          <w:sz w:val="24"/>
          <w:szCs w:val="24"/>
        </w:rPr>
        <w:t>осприятие потребителями степе</w:t>
      </w:r>
      <w:r w:rsidRPr="00EF7477">
        <w:rPr>
          <w:sz w:val="24"/>
          <w:szCs w:val="24"/>
        </w:rPr>
        <w:softHyphen/>
        <w:t>ни выполнения их требований</w:t>
      </w:r>
      <w:r w:rsidR="00EF7477">
        <w:rPr>
          <w:sz w:val="24"/>
          <w:szCs w:val="24"/>
        </w:rPr>
        <w:t>.</w:t>
      </w:r>
    </w:p>
    <w:p w:rsidR="00EF7477" w:rsidRDefault="00B740E4" w:rsidP="00400707">
      <w:pPr>
        <w:pStyle w:val="a4"/>
        <w:ind w:left="-567" w:firstLine="567"/>
        <w:jc w:val="both"/>
        <w:rPr>
          <w:sz w:val="24"/>
          <w:szCs w:val="24"/>
        </w:rPr>
      </w:pPr>
      <w:r w:rsidRPr="00EF7477">
        <w:rPr>
          <w:sz w:val="24"/>
          <w:szCs w:val="24"/>
        </w:rPr>
        <w:t xml:space="preserve"> </w:t>
      </w:r>
      <w:r w:rsidR="00EF7477" w:rsidRPr="00EF7477">
        <w:rPr>
          <w:b/>
          <w:i/>
          <w:sz w:val="24"/>
          <w:szCs w:val="24"/>
        </w:rPr>
        <w:t>Ц</w:t>
      </w:r>
      <w:r w:rsidRPr="00EF7477">
        <w:rPr>
          <w:b/>
          <w:i/>
          <w:sz w:val="24"/>
          <w:szCs w:val="24"/>
        </w:rPr>
        <w:t>ели в области качества</w:t>
      </w:r>
      <w:r w:rsidR="00EF7477" w:rsidRPr="00EF7477">
        <w:rPr>
          <w:sz w:val="24"/>
          <w:szCs w:val="24"/>
        </w:rPr>
        <w:t xml:space="preserve"> - </w:t>
      </w:r>
      <w:r w:rsidRPr="00EF7477">
        <w:rPr>
          <w:sz w:val="24"/>
          <w:szCs w:val="24"/>
        </w:rPr>
        <w:t xml:space="preserve"> Цели, которых добиваются или к которым стремятся в области качества</w:t>
      </w:r>
      <w:r w:rsidR="00EF7477">
        <w:rPr>
          <w:sz w:val="24"/>
          <w:szCs w:val="24"/>
        </w:rPr>
        <w:t>.</w:t>
      </w:r>
    </w:p>
    <w:p w:rsidR="00EF7477" w:rsidRDefault="00B740E4" w:rsidP="00EF7477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 w:rsidRPr="00EF7477">
        <w:rPr>
          <w:sz w:val="24"/>
          <w:szCs w:val="24"/>
        </w:rPr>
        <w:lastRenderedPageBreak/>
        <w:t xml:space="preserve"> </w:t>
      </w:r>
      <w:r w:rsidR="00EF7477" w:rsidRPr="00EF7477">
        <w:rPr>
          <w:b/>
          <w:i/>
          <w:sz w:val="24"/>
          <w:szCs w:val="24"/>
        </w:rPr>
        <w:t>М</w:t>
      </w:r>
      <w:r w:rsidRPr="00EF7477">
        <w:rPr>
          <w:b/>
          <w:i/>
          <w:sz w:val="24"/>
          <w:szCs w:val="24"/>
        </w:rPr>
        <w:t>енеджмент</w:t>
      </w:r>
      <w:r w:rsidR="00EF7477">
        <w:rPr>
          <w:sz w:val="24"/>
          <w:szCs w:val="24"/>
        </w:rPr>
        <w:t xml:space="preserve"> - </w:t>
      </w:r>
      <w:r w:rsidRPr="00EF7477">
        <w:rPr>
          <w:sz w:val="24"/>
          <w:szCs w:val="24"/>
        </w:rPr>
        <w:t xml:space="preserve"> </w:t>
      </w:r>
      <w:r w:rsidR="00EF7477" w:rsidRPr="00EF7477">
        <w:rPr>
          <w:sz w:val="24"/>
          <w:szCs w:val="24"/>
        </w:rPr>
        <w:t>с</w:t>
      </w:r>
      <w:r w:rsidRPr="00EF7477">
        <w:rPr>
          <w:sz w:val="24"/>
          <w:szCs w:val="24"/>
        </w:rPr>
        <w:t>координированная деятельность по руководству и уп</w:t>
      </w:r>
      <w:r w:rsidRPr="00EF7477">
        <w:rPr>
          <w:sz w:val="24"/>
          <w:szCs w:val="24"/>
        </w:rPr>
        <w:softHyphen/>
        <w:t>равлению организацией</w:t>
      </w:r>
      <w:r w:rsidR="00EF7477">
        <w:rPr>
          <w:sz w:val="24"/>
          <w:szCs w:val="24"/>
        </w:rPr>
        <w:t>.</w:t>
      </w:r>
    </w:p>
    <w:p w:rsidR="00B740E4" w:rsidRPr="00EF7477" w:rsidRDefault="00EF7477" w:rsidP="00EF7477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 w:rsidRPr="00EF7477">
        <w:rPr>
          <w:b/>
          <w:i/>
          <w:sz w:val="24"/>
          <w:szCs w:val="24"/>
        </w:rPr>
        <w:t>У</w:t>
      </w:r>
      <w:r w:rsidR="00B740E4" w:rsidRPr="00EF7477">
        <w:rPr>
          <w:b/>
          <w:i/>
          <w:sz w:val="24"/>
          <w:szCs w:val="24"/>
        </w:rPr>
        <w:t>правление качеством</w:t>
      </w:r>
      <w:r>
        <w:rPr>
          <w:sz w:val="24"/>
          <w:szCs w:val="24"/>
        </w:rPr>
        <w:t xml:space="preserve"> - </w:t>
      </w:r>
      <w:r w:rsidR="00B740E4" w:rsidRPr="00EF7477">
        <w:rPr>
          <w:sz w:val="24"/>
          <w:szCs w:val="24"/>
        </w:rPr>
        <w:t xml:space="preserve"> </w:t>
      </w:r>
      <w:r w:rsidRPr="00EF7477">
        <w:rPr>
          <w:sz w:val="24"/>
          <w:szCs w:val="24"/>
        </w:rPr>
        <w:t>ч</w:t>
      </w:r>
      <w:r w:rsidR="00B740E4" w:rsidRPr="00EF7477">
        <w:rPr>
          <w:sz w:val="24"/>
          <w:szCs w:val="24"/>
        </w:rPr>
        <w:t>асть менеджмента качества, направленная на выполнение требований к качеству.</w:t>
      </w:r>
    </w:p>
    <w:p w:rsidR="00B740E4" w:rsidRDefault="00EF7477" w:rsidP="00EF7477">
      <w:pPr>
        <w:pStyle w:val="21"/>
        <w:spacing w:after="0" w:line="240" w:lineRule="auto"/>
        <w:ind w:left="-567" w:firstLine="567"/>
        <w:jc w:val="both"/>
        <w:rPr>
          <w:b/>
          <w:spacing w:val="-2"/>
          <w:sz w:val="24"/>
          <w:szCs w:val="24"/>
        </w:rPr>
      </w:pPr>
      <w:r w:rsidRPr="00EF7477">
        <w:rPr>
          <w:b/>
          <w:i/>
          <w:sz w:val="24"/>
          <w:szCs w:val="24"/>
        </w:rPr>
        <w:t>О</w:t>
      </w:r>
      <w:r w:rsidR="00B740E4" w:rsidRPr="00EF7477">
        <w:rPr>
          <w:b/>
          <w:i/>
          <w:sz w:val="24"/>
          <w:szCs w:val="24"/>
        </w:rPr>
        <w:t>беспечение качества</w:t>
      </w:r>
      <w:r>
        <w:rPr>
          <w:sz w:val="24"/>
          <w:szCs w:val="24"/>
        </w:rPr>
        <w:t xml:space="preserve"> -</w:t>
      </w:r>
      <w:r w:rsidR="00B740E4" w:rsidRPr="00EF7477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B740E4" w:rsidRPr="00EF7477">
        <w:rPr>
          <w:spacing w:val="-2"/>
          <w:sz w:val="24"/>
          <w:szCs w:val="24"/>
        </w:rPr>
        <w:t>асть менеджмента качества, направленная на создание уверенности, что требования</w:t>
      </w:r>
      <w:r w:rsidRPr="00EF7477">
        <w:rPr>
          <w:spacing w:val="-2"/>
          <w:sz w:val="24"/>
          <w:szCs w:val="24"/>
        </w:rPr>
        <w:t xml:space="preserve"> к</w:t>
      </w:r>
      <w:r w:rsidR="00B740E4" w:rsidRPr="00EF7477">
        <w:rPr>
          <w:spacing w:val="-2"/>
          <w:sz w:val="24"/>
          <w:szCs w:val="24"/>
        </w:rPr>
        <w:t>ачеству будут выполнены</w:t>
      </w:r>
      <w:r w:rsidR="00B740E4" w:rsidRPr="00EF7477">
        <w:rPr>
          <w:b/>
          <w:spacing w:val="-2"/>
          <w:sz w:val="24"/>
          <w:szCs w:val="24"/>
        </w:rPr>
        <w:t>.</w:t>
      </w:r>
    </w:p>
    <w:p w:rsidR="00B740E4" w:rsidRDefault="00EF7477" w:rsidP="00EF7477">
      <w:pPr>
        <w:pStyle w:val="21"/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EF7477">
        <w:rPr>
          <w:b/>
          <w:i/>
          <w:sz w:val="24"/>
          <w:szCs w:val="24"/>
        </w:rPr>
        <w:t>У</w:t>
      </w:r>
      <w:r w:rsidR="00B740E4" w:rsidRPr="00EF7477">
        <w:rPr>
          <w:b/>
          <w:i/>
          <w:sz w:val="24"/>
          <w:szCs w:val="24"/>
        </w:rPr>
        <w:t>лучшение качества</w:t>
      </w:r>
      <w:r>
        <w:rPr>
          <w:sz w:val="24"/>
          <w:szCs w:val="24"/>
        </w:rPr>
        <w:t xml:space="preserve"> -</w:t>
      </w:r>
      <w:r w:rsidR="00B740E4" w:rsidRPr="00EF7477">
        <w:rPr>
          <w:sz w:val="24"/>
          <w:szCs w:val="24"/>
        </w:rPr>
        <w:t xml:space="preserve"> </w:t>
      </w:r>
      <w:r w:rsidRPr="00EF7477">
        <w:rPr>
          <w:sz w:val="24"/>
          <w:szCs w:val="24"/>
        </w:rPr>
        <w:t>ч</w:t>
      </w:r>
      <w:r w:rsidR="00B740E4" w:rsidRPr="00EF7477">
        <w:rPr>
          <w:sz w:val="24"/>
          <w:szCs w:val="24"/>
        </w:rPr>
        <w:t>асть менеджмента качества, направленная на увеличение способности выполнить требования к качеству.</w:t>
      </w:r>
    </w:p>
    <w:p w:rsidR="00B740E4" w:rsidRPr="00EF7477" w:rsidRDefault="00EF7477" w:rsidP="00EF7477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 w:rsidRPr="00EF7477">
        <w:rPr>
          <w:b/>
          <w:i/>
          <w:sz w:val="24"/>
          <w:szCs w:val="24"/>
        </w:rPr>
        <w:t>П</w:t>
      </w:r>
      <w:r w:rsidR="00B740E4" w:rsidRPr="00EF7477">
        <w:rPr>
          <w:b/>
          <w:i/>
          <w:sz w:val="24"/>
          <w:szCs w:val="24"/>
        </w:rPr>
        <w:t>остоянное улучшение</w:t>
      </w:r>
      <w:r>
        <w:rPr>
          <w:b/>
          <w:i/>
          <w:sz w:val="24"/>
          <w:szCs w:val="24"/>
        </w:rPr>
        <w:t xml:space="preserve"> </w:t>
      </w:r>
      <w:r w:rsidRPr="00EF7477">
        <w:rPr>
          <w:i/>
          <w:sz w:val="24"/>
          <w:szCs w:val="24"/>
        </w:rPr>
        <w:t xml:space="preserve">- </w:t>
      </w:r>
      <w:r w:rsidR="00B740E4" w:rsidRPr="00EF7477">
        <w:rPr>
          <w:sz w:val="24"/>
          <w:szCs w:val="24"/>
        </w:rPr>
        <w:t xml:space="preserve"> </w:t>
      </w:r>
      <w:r w:rsidRPr="00EF7477">
        <w:rPr>
          <w:sz w:val="24"/>
          <w:szCs w:val="24"/>
        </w:rPr>
        <w:t>п</w:t>
      </w:r>
      <w:r w:rsidR="00B740E4" w:rsidRPr="00EF7477">
        <w:rPr>
          <w:sz w:val="24"/>
          <w:szCs w:val="24"/>
        </w:rPr>
        <w:t>овторяющаяся деятельность по увеличению способности выполнить требования</w:t>
      </w:r>
      <w:r w:rsidRPr="00EF7477">
        <w:rPr>
          <w:sz w:val="24"/>
          <w:szCs w:val="24"/>
        </w:rPr>
        <w:t xml:space="preserve"> </w:t>
      </w:r>
      <w:r w:rsidR="00B740E4" w:rsidRPr="00EF7477">
        <w:rPr>
          <w:sz w:val="24"/>
          <w:szCs w:val="24"/>
        </w:rPr>
        <w:t>целей.</w:t>
      </w:r>
    </w:p>
    <w:p w:rsidR="00B740E4" w:rsidRPr="00EF7477" w:rsidRDefault="00EF747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EF7477">
        <w:rPr>
          <w:b/>
          <w:i/>
          <w:sz w:val="24"/>
          <w:szCs w:val="24"/>
        </w:rPr>
        <w:t>П</w:t>
      </w:r>
      <w:r w:rsidR="00B740E4" w:rsidRPr="00EF7477">
        <w:rPr>
          <w:b/>
          <w:i/>
          <w:sz w:val="24"/>
          <w:szCs w:val="24"/>
        </w:rPr>
        <w:t>отребитель</w:t>
      </w:r>
      <w:r>
        <w:rPr>
          <w:b/>
          <w:sz w:val="24"/>
          <w:szCs w:val="24"/>
        </w:rPr>
        <w:t xml:space="preserve"> - </w:t>
      </w:r>
      <w:r w:rsidR="00B740E4" w:rsidRPr="00EF7477">
        <w:rPr>
          <w:b/>
          <w:sz w:val="24"/>
          <w:szCs w:val="24"/>
        </w:rPr>
        <w:t xml:space="preserve"> </w:t>
      </w:r>
      <w:r w:rsidRPr="00EF7477">
        <w:rPr>
          <w:sz w:val="24"/>
          <w:szCs w:val="24"/>
        </w:rPr>
        <w:t>о</w:t>
      </w:r>
      <w:r w:rsidR="00B740E4" w:rsidRPr="00EF7477">
        <w:rPr>
          <w:sz w:val="24"/>
          <w:szCs w:val="24"/>
        </w:rPr>
        <w:t xml:space="preserve">рганизация или лицо, </w:t>
      </w:r>
      <w:proofErr w:type="gramStart"/>
      <w:r w:rsidR="00B740E4" w:rsidRPr="00EF7477">
        <w:rPr>
          <w:sz w:val="24"/>
          <w:szCs w:val="24"/>
        </w:rPr>
        <w:t>получающие</w:t>
      </w:r>
      <w:proofErr w:type="gramEnd"/>
      <w:r w:rsidR="00B740E4" w:rsidRPr="00EF7477">
        <w:rPr>
          <w:sz w:val="24"/>
          <w:szCs w:val="24"/>
        </w:rPr>
        <w:t xml:space="preserve"> продукцию.</w:t>
      </w:r>
    </w:p>
    <w:p w:rsidR="00B740E4" w:rsidRDefault="00EF747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EF7477">
        <w:rPr>
          <w:b/>
          <w:i/>
          <w:sz w:val="24"/>
          <w:szCs w:val="24"/>
        </w:rPr>
        <w:t>Х</w:t>
      </w:r>
      <w:r w:rsidR="00B740E4" w:rsidRPr="00EF7477">
        <w:rPr>
          <w:b/>
          <w:i/>
          <w:sz w:val="24"/>
          <w:szCs w:val="24"/>
        </w:rPr>
        <w:t>арактеристика качества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 w:rsidRPr="00EF7477">
        <w:rPr>
          <w:sz w:val="24"/>
          <w:szCs w:val="24"/>
        </w:rPr>
        <w:t>п</w:t>
      </w:r>
      <w:r w:rsidR="00B740E4" w:rsidRPr="00EF7477">
        <w:rPr>
          <w:sz w:val="24"/>
          <w:szCs w:val="24"/>
        </w:rPr>
        <w:t>рисущая характеристика про</w:t>
      </w:r>
      <w:r w:rsidR="00B740E4" w:rsidRPr="00EF7477">
        <w:rPr>
          <w:sz w:val="24"/>
          <w:szCs w:val="24"/>
        </w:rPr>
        <w:softHyphen/>
        <w:t>дукции, процесса  или системы, вытекающая из требования.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С</w:t>
      </w:r>
      <w:r w:rsidR="00B740E4" w:rsidRPr="007C2367">
        <w:rPr>
          <w:b/>
          <w:i/>
          <w:sz w:val="24"/>
          <w:szCs w:val="24"/>
        </w:rPr>
        <w:t>оответствие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 w:rsidRPr="007C2367">
        <w:rPr>
          <w:sz w:val="24"/>
          <w:szCs w:val="24"/>
        </w:rPr>
        <w:t>в</w:t>
      </w:r>
      <w:r w:rsidR="00B740E4" w:rsidRPr="007C2367">
        <w:rPr>
          <w:sz w:val="24"/>
          <w:szCs w:val="24"/>
        </w:rPr>
        <w:t>ыполнение требования</w:t>
      </w:r>
      <w:r w:rsidR="00B740E4" w:rsidRPr="00EF7477">
        <w:rPr>
          <w:sz w:val="24"/>
          <w:szCs w:val="24"/>
        </w:rPr>
        <w:t>.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Н</w:t>
      </w:r>
      <w:r w:rsidR="00B740E4" w:rsidRPr="007C2367">
        <w:rPr>
          <w:b/>
          <w:i/>
          <w:sz w:val="24"/>
          <w:szCs w:val="24"/>
        </w:rPr>
        <w:t>есоответствие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B740E4" w:rsidRPr="00EF7477">
        <w:rPr>
          <w:sz w:val="24"/>
          <w:szCs w:val="24"/>
        </w:rPr>
        <w:t xml:space="preserve">евыполнение </w:t>
      </w:r>
      <w:r w:rsidR="00B740E4" w:rsidRPr="007C2367">
        <w:rPr>
          <w:sz w:val="24"/>
          <w:szCs w:val="24"/>
        </w:rPr>
        <w:t>требования</w:t>
      </w:r>
      <w:r>
        <w:rPr>
          <w:sz w:val="24"/>
          <w:szCs w:val="24"/>
        </w:rPr>
        <w:t>.</w:t>
      </w:r>
      <w:r w:rsidR="00B740E4" w:rsidRPr="007C2367">
        <w:rPr>
          <w:sz w:val="24"/>
          <w:szCs w:val="24"/>
        </w:rPr>
        <w:t xml:space="preserve"> 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П</w:t>
      </w:r>
      <w:r w:rsidR="00B740E4" w:rsidRPr="007C2367">
        <w:rPr>
          <w:b/>
          <w:i/>
          <w:sz w:val="24"/>
          <w:szCs w:val="24"/>
        </w:rPr>
        <w:t>редупреждающее действие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="00B740E4" w:rsidRPr="00EF7477">
        <w:rPr>
          <w:sz w:val="24"/>
          <w:szCs w:val="24"/>
        </w:rPr>
        <w:t xml:space="preserve">ействие, предпринятое для устранения причины потенциального </w:t>
      </w:r>
      <w:r w:rsidR="00B740E4" w:rsidRPr="007C2367">
        <w:rPr>
          <w:sz w:val="24"/>
          <w:szCs w:val="24"/>
        </w:rPr>
        <w:t>несоответствия</w:t>
      </w:r>
      <w:r w:rsidR="00B740E4" w:rsidRPr="00EF7477">
        <w:rPr>
          <w:b/>
          <w:sz w:val="24"/>
          <w:szCs w:val="24"/>
        </w:rPr>
        <w:t xml:space="preserve"> </w:t>
      </w:r>
      <w:r w:rsidR="00B740E4" w:rsidRPr="00EF7477">
        <w:rPr>
          <w:sz w:val="24"/>
          <w:szCs w:val="24"/>
        </w:rPr>
        <w:t xml:space="preserve"> или другой потенциально нежелательной ситуации.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К</w:t>
      </w:r>
      <w:r w:rsidR="00B740E4" w:rsidRPr="007C2367">
        <w:rPr>
          <w:b/>
          <w:i/>
          <w:sz w:val="24"/>
          <w:szCs w:val="24"/>
        </w:rPr>
        <w:t>орректирующее действие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="00B740E4" w:rsidRPr="00EF7477">
        <w:rPr>
          <w:sz w:val="24"/>
          <w:szCs w:val="24"/>
        </w:rPr>
        <w:t xml:space="preserve">ействие, предпринятое для устранения причины обнаруженного </w:t>
      </w:r>
      <w:r w:rsidR="00B740E4" w:rsidRPr="00EF7477">
        <w:rPr>
          <w:b/>
          <w:sz w:val="24"/>
          <w:szCs w:val="24"/>
        </w:rPr>
        <w:t>несоответствия</w:t>
      </w:r>
      <w:r w:rsidR="00B740E4" w:rsidRPr="00EF7477">
        <w:rPr>
          <w:sz w:val="24"/>
          <w:szCs w:val="24"/>
        </w:rPr>
        <w:t xml:space="preserve"> или другой нежелательной ситуации.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О</w:t>
      </w:r>
      <w:r w:rsidR="00B740E4" w:rsidRPr="007C2367">
        <w:rPr>
          <w:b/>
          <w:i/>
          <w:sz w:val="24"/>
          <w:szCs w:val="24"/>
        </w:rPr>
        <w:t>бъективное свидетельство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B740E4" w:rsidRPr="00EF7477">
        <w:rPr>
          <w:sz w:val="24"/>
          <w:szCs w:val="24"/>
        </w:rPr>
        <w:t>анные, подтверждающие наличие или истинность чего-либо.</w:t>
      </w:r>
    </w:p>
    <w:p w:rsidR="00B740E4" w:rsidRPr="00EF7477" w:rsidRDefault="007C2367" w:rsidP="00EF7477">
      <w:pPr>
        <w:pStyle w:val="31"/>
        <w:spacing w:after="0"/>
        <w:ind w:left="-567" w:firstLine="567"/>
        <w:jc w:val="both"/>
        <w:rPr>
          <w:sz w:val="24"/>
          <w:szCs w:val="24"/>
        </w:rPr>
      </w:pPr>
      <w:r w:rsidRPr="007C2367">
        <w:rPr>
          <w:b/>
          <w:i/>
          <w:sz w:val="24"/>
          <w:szCs w:val="24"/>
        </w:rPr>
        <w:t>К</w:t>
      </w:r>
      <w:r w:rsidR="00B740E4" w:rsidRPr="007C2367">
        <w:rPr>
          <w:b/>
          <w:i/>
          <w:sz w:val="24"/>
          <w:szCs w:val="24"/>
        </w:rPr>
        <w:t>онтроль</w:t>
      </w:r>
      <w:r>
        <w:rPr>
          <w:b/>
          <w:sz w:val="24"/>
          <w:szCs w:val="24"/>
        </w:rPr>
        <w:t xml:space="preserve"> -</w:t>
      </w:r>
      <w:r w:rsidR="00B740E4" w:rsidRPr="00EF74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740E4" w:rsidRPr="00EF7477">
        <w:rPr>
          <w:sz w:val="24"/>
          <w:szCs w:val="24"/>
        </w:rPr>
        <w:t xml:space="preserve">роцедура оценивания соответствия путем наблюдения и суждений, сопровождаемых соответствующими измерениями, испытаниями или калибровкой. </w:t>
      </w:r>
    </w:p>
    <w:p w:rsidR="00B740E4" w:rsidRPr="00EF7477" w:rsidRDefault="007C2367" w:rsidP="007C2367">
      <w:pPr>
        <w:pStyle w:val="21"/>
        <w:spacing w:after="0" w:line="240" w:lineRule="auto"/>
        <w:ind w:left="-567"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А</w:t>
      </w:r>
      <w:r w:rsidR="00B740E4" w:rsidRPr="007C2367">
        <w:rPr>
          <w:b/>
          <w:i/>
          <w:sz w:val="24"/>
          <w:szCs w:val="24"/>
        </w:rPr>
        <w:t>нализ</w:t>
      </w:r>
      <w:r>
        <w:rPr>
          <w:sz w:val="24"/>
          <w:szCs w:val="24"/>
        </w:rPr>
        <w:t xml:space="preserve"> </w:t>
      </w:r>
      <w:r w:rsidRPr="007C2367">
        <w:rPr>
          <w:sz w:val="24"/>
          <w:szCs w:val="24"/>
        </w:rPr>
        <w:t xml:space="preserve">- </w:t>
      </w:r>
      <w:r w:rsidR="00B740E4" w:rsidRPr="007C2367">
        <w:rPr>
          <w:sz w:val="24"/>
          <w:szCs w:val="24"/>
        </w:rPr>
        <w:t xml:space="preserve"> </w:t>
      </w:r>
      <w:r w:rsidRPr="007C2367">
        <w:rPr>
          <w:sz w:val="24"/>
          <w:szCs w:val="24"/>
        </w:rPr>
        <w:t>д</w:t>
      </w:r>
      <w:r w:rsidR="00B740E4" w:rsidRPr="007C2367">
        <w:rPr>
          <w:sz w:val="24"/>
          <w:szCs w:val="24"/>
        </w:rPr>
        <w:t>еятельность, предпринимаемая для установления пригодности, адекватности, результативности рассматриваемого объекта для достижения установленных целей.</w:t>
      </w:r>
    </w:p>
    <w:p w:rsidR="00B740E4" w:rsidRDefault="007C2367" w:rsidP="007C2367">
      <w:pPr>
        <w:pStyle w:val="21"/>
        <w:spacing w:after="0" w:line="240" w:lineRule="auto"/>
        <w:ind w:left="-567" w:firstLine="567"/>
        <w:jc w:val="both"/>
        <w:rPr>
          <w:b/>
        </w:rPr>
      </w:pPr>
      <w:r>
        <w:rPr>
          <w:b/>
          <w:i/>
          <w:sz w:val="24"/>
          <w:szCs w:val="24"/>
        </w:rPr>
        <w:t>А</w:t>
      </w:r>
      <w:r w:rsidR="00B740E4" w:rsidRPr="007C2367">
        <w:rPr>
          <w:b/>
          <w:i/>
          <w:sz w:val="24"/>
          <w:szCs w:val="24"/>
        </w:rPr>
        <w:t>удит (проверка</w:t>
      </w:r>
      <w:r w:rsidR="00B740E4">
        <w:t>)</w:t>
      </w:r>
      <w:r>
        <w:t xml:space="preserve"> - </w:t>
      </w:r>
      <w:r w:rsidRPr="007C2367">
        <w:rPr>
          <w:sz w:val="24"/>
          <w:szCs w:val="24"/>
        </w:rPr>
        <w:t>с</w:t>
      </w:r>
      <w:r w:rsidR="00B740E4" w:rsidRPr="007C2367">
        <w:rPr>
          <w:sz w:val="24"/>
          <w:szCs w:val="24"/>
        </w:rPr>
        <w:t>истематический, независимый и документированный процесс получения свидетельств аудита (проверки) и объективного их оценивания с целью установления степени выполнения согласованных критериев аудита (проверки</w:t>
      </w:r>
      <w:r w:rsidR="00B740E4">
        <w:t>)</w:t>
      </w:r>
      <w:r>
        <w:t>.</w:t>
      </w:r>
      <w:r w:rsidR="00B740E4">
        <w:t xml:space="preserve"> </w:t>
      </w:r>
    </w:p>
    <w:p w:rsidR="00B740E4" w:rsidRPr="007C2367" w:rsidRDefault="007C2367" w:rsidP="007C2367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B740E4" w:rsidRPr="007C2367">
        <w:rPr>
          <w:b/>
          <w:i/>
          <w:sz w:val="24"/>
          <w:szCs w:val="24"/>
        </w:rPr>
        <w:t>истема управления измерениями</w:t>
      </w:r>
      <w:r>
        <w:t xml:space="preserve"> - </w:t>
      </w:r>
      <w:r>
        <w:rPr>
          <w:sz w:val="24"/>
          <w:szCs w:val="24"/>
        </w:rPr>
        <w:t>с</w:t>
      </w:r>
      <w:r w:rsidR="00B740E4" w:rsidRPr="007C2367">
        <w:rPr>
          <w:sz w:val="24"/>
          <w:szCs w:val="24"/>
        </w:rPr>
        <w:t>овокупность взаимосвязанных или взаимодействующих элементов, необходимых для достижения метрологического подтверждения пригодности и постоянного управления процессами измерения.</w:t>
      </w:r>
    </w:p>
    <w:p w:rsidR="00B740E4" w:rsidRPr="007C2367" w:rsidRDefault="007C2367" w:rsidP="00896546">
      <w:pPr>
        <w:pStyle w:val="21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B740E4" w:rsidRPr="007C2367">
        <w:rPr>
          <w:b/>
          <w:i/>
          <w:sz w:val="24"/>
          <w:szCs w:val="24"/>
        </w:rPr>
        <w:t xml:space="preserve">роцесс </w:t>
      </w:r>
      <w:r>
        <w:rPr>
          <w:b/>
          <w:i/>
          <w:sz w:val="24"/>
          <w:szCs w:val="24"/>
        </w:rPr>
        <w:t xml:space="preserve">измерения  - </w:t>
      </w:r>
      <w:r w:rsidRPr="007C2367">
        <w:rPr>
          <w:i/>
          <w:sz w:val="24"/>
          <w:szCs w:val="24"/>
        </w:rPr>
        <w:t>с</w:t>
      </w:r>
      <w:r w:rsidR="00B740E4" w:rsidRPr="007C2367">
        <w:rPr>
          <w:sz w:val="24"/>
          <w:szCs w:val="24"/>
        </w:rPr>
        <w:t>овокупность операций для установления значения величины.</w:t>
      </w:r>
    </w:p>
    <w:p w:rsidR="00C64C14" w:rsidRPr="00C64C14" w:rsidRDefault="00C64C14" w:rsidP="00C64C14">
      <w:pPr>
        <w:pStyle w:val="31"/>
        <w:spacing w:after="0"/>
        <w:ind w:left="-567" w:firstLine="567"/>
        <w:jc w:val="both"/>
        <w:rPr>
          <w:rFonts w:eastAsia="Calibri"/>
          <w:sz w:val="24"/>
          <w:szCs w:val="24"/>
        </w:rPr>
      </w:pPr>
      <w:proofErr w:type="gramStart"/>
      <w:r w:rsidRPr="00896546">
        <w:rPr>
          <w:b/>
          <w:i/>
          <w:sz w:val="24"/>
          <w:szCs w:val="24"/>
        </w:rPr>
        <w:t>В</w:t>
      </w:r>
      <w:r w:rsidRPr="00896546">
        <w:rPr>
          <w:rFonts w:eastAsia="Calibri"/>
          <w:b/>
          <w:i/>
          <w:sz w:val="24"/>
          <w:szCs w:val="24"/>
        </w:rPr>
        <w:t>ерификация</w:t>
      </w:r>
      <w:r>
        <w:rPr>
          <w:b/>
          <w:sz w:val="24"/>
          <w:szCs w:val="24"/>
        </w:rPr>
        <w:t xml:space="preserve"> -</w:t>
      </w:r>
      <w:r w:rsidRPr="00C64C14">
        <w:rPr>
          <w:rFonts w:eastAsia="Calibri"/>
          <w:b/>
          <w:sz w:val="24"/>
          <w:szCs w:val="24"/>
        </w:rPr>
        <w:t xml:space="preserve"> </w:t>
      </w:r>
      <w:r w:rsidRPr="00C64C14">
        <w:rPr>
          <w:sz w:val="24"/>
          <w:szCs w:val="24"/>
        </w:rPr>
        <w:t>п</w:t>
      </w:r>
      <w:r w:rsidRPr="00C64C14">
        <w:rPr>
          <w:rFonts w:eastAsia="Calibri"/>
          <w:sz w:val="24"/>
          <w:szCs w:val="24"/>
        </w:rPr>
        <w:t>одтверждение на основе представления объективных свидетельств того, что установленные требования) были выполнены.</w:t>
      </w:r>
      <w:proofErr w:type="gramEnd"/>
    </w:p>
    <w:p w:rsidR="00896546" w:rsidRDefault="00896546" w:rsidP="00896546">
      <w:pPr>
        <w:pStyle w:val="21"/>
        <w:spacing w:after="0" w:line="240" w:lineRule="auto"/>
        <w:ind w:left="0"/>
        <w:jc w:val="left"/>
        <w:rPr>
          <w:b/>
          <w:sz w:val="24"/>
          <w:szCs w:val="24"/>
        </w:rPr>
      </w:pPr>
    </w:p>
    <w:p w:rsidR="00414F2C" w:rsidRPr="00BC77EB" w:rsidRDefault="00896546" w:rsidP="00896546">
      <w:pPr>
        <w:pStyle w:val="21"/>
        <w:ind w:left="0"/>
        <w:jc w:val="left"/>
        <w:rPr>
          <w:b/>
          <w:sz w:val="16"/>
          <w:szCs w:val="28"/>
        </w:rPr>
      </w:pPr>
      <w:r w:rsidRPr="00896546">
        <w:rPr>
          <w:b/>
          <w:sz w:val="24"/>
          <w:szCs w:val="24"/>
        </w:rPr>
        <w:t xml:space="preserve">3.2. Сокращения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42"/>
      </w:tblGrid>
      <w:tr w:rsidR="00414F2C" w:rsidRPr="00872485" w:rsidTr="005151C2">
        <w:tc>
          <w:tcPr>
            <w:tcW w:w="1985" w:type="dxa"/>
          </w:tcPr>
          <w:p w:rsidR="00414F2C" w:rsidRPr="00872485" w:rsidRDefault="00414F2C" w:rsidP="005151C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ИСО</w:t>
            </w:r>
          </w:p>
        </w:tc>
        <w:tc>
          <w:tcPr>
            <w:tcW w:w="7942" w:type="dxa"/>
          </w:tcPr>
          <w:p w:rsidR="00414F2C" w:rsidRPr="00872485" w:rsidRDefault="00414F2C" w:rsidP="00414F2C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стандарт Российской Федерации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СМК</w:t>
            </w:r>
          </w:p>
        </w:tc>
        <w:tc>
          <w:tcPr>
            <w:tcW w:w="7942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система менеджмента качества</w:t>
            </w:r>
          </w:p>
        </w:tc>
      </w:tr>
      <w:tr w:rsidR="00627025" w:rsidRPr="00872485" w:rsidTr="005151C2">
        <w:tc>
          <w:tcPr>
            <w:tcW w:w="1985" w:type="dxa"/>
          </w:tcPr>
          <w:p w:rsidR="00627025" w:rsidRPr="00872485" w:rsidRDefault="00627025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</w:p>
        </w:tc>
        <w:tc>
          <w:tcPr>
            <w:tcW w:w="7942" w:type="dxa"/>
          </w:tcPr>
          <w:p w:rsidR="00627025" w:rsidRPr="00872485" w:rsidRDefault="00627025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Лицея по качеству 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7942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ПРК</w:t>
            </w:r>
          </w:p>
        </w:tc>
        <w:tc>
          <w:tcPr>
            <w:tcW w:w="7942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>редставитель руководства по качеству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Лицей,    </w:t>
            </w:r>
          </w:p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Л176</w:t>
            </w:r>
          </w:p>
        </w:tc>
        <w:tc>
          <w:tcPr>
            <w:tcW w:w="7942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города 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 Новосибирска «Лицей № 176»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УВР</w:t>
            </w:r>
          </w:p>
        </w:tc>
        <w:tc>
          <w:tcPr>
            <w:tcW w:w="7942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ВР</w:t>
            </w:r>
          </w:p>
        </w:tc>
        <w:tc>
          <w:tcPr>
            <w:tcW w:w="7942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6E627B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ЦИМДО</w:t>
            </w:r>
          </w:p>
        </w:tc>
        <w:tc>
          <w:tcPr>
            <w:tcW w:w="7942" w:type="dxa"/>
          </w:tcPr>
          <w:p w:rsidR="00B928C8" w:rsidRDefault="006E627B" w:rsidP="006E627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B928C8">
              <w:rPr>
                <w:rFonts w:ascii="Times New Roman" w:hAnsi="Times New Roman"/>
                <w:sz w:val="24"/>
                <w:szCs w:val="24"/>
              </w:rPr>
              <w:t xml:space="preserve">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, мониторинга и дистанционного обучения</w:t>
            </w:r>
          </w:p>
        </w:tc>
      </w:tr>
      <w:tr w:rsidR="00414F2C" w:rsidRPr="00872485" w:rsidTr="005151C2">
        <w:tc>
          <w:tcPr>
            <w:tcW w:w="1985" w:type="dxa"/>
          </w:tcPr>
          <w:p w:rsidR="00414F2C" w:rsidRPr="00872485" w:rsidRDefault="00B928C8" w:rsidP="006E627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6E627B">
              <w:rPr>
                <w:rFonts w:ascii="Times New Roman" w:hAnsi="Times New Roman"/>
                <w:b/>
                <w:sz w:val="24"/>
                <w:szCs w:val="24"/>
              </w:rPr>
              <w:t>ЦИМДО</w:t>
            </w:r>
          </w:p>
        </w:tc>
        <w:tc>
          <w:tcPr>
            <w:tcW w:w="7942" w:type="dxa"/>
          </w:tcPr>
          <w:p w:rsidR="00414F2C" w:rsidRPr="00872485" w:rsidRDefault="00B928C8" w:rsidP="006E627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6E627B">
              <w:rPr>
                <w:rFonts w:ascii="Times New Roman" w:hAnsi="Times New Roman"/>
                <w:sz w:val="24"/>
                <w:szCs w:val="24"/>
              </w:rPr>
              <w:t>ЦИМДО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БИЦ</w:t>
            </w:r>
          </w:p>
        </w:tc>
        <w:tc>
          <w:tcPr>
            <w:tcW w:w="7942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РБИЦ</w:t>
            </w:r>
          </w:p>
        </w:tc>
        <w:tc>
          <w:tcPr>
            <w:tcW w:w="7942" w:type="dxa"/>
          </w:tcPr>
          <w:p w:rsidR="00B928C8" w:rsidRDefault="00B928C8" w:rsidP="00B928C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библиотечно-информационного центра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РСП</w:t>
            </w:r>
          </w:p>
        </w:tc>
        <w:tc>
          <w:tcPr>
            <w:tcW w:w="7942" w:type="dxa"/>
          </w:tcPr>
          <w:p w:rsidR="00B928C8" w:rsidRDefault="00B928C8" w:rsidP="00B928C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7942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96546" w:rsidRPr="00872485" w:rsidTr="005151C2">
        <w:tc>
          <w:tcPr>
            <w:tcW w:w="1985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7942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безопасность </w:t>
            </w:r>
          </w:p>
        </w:tc>
      </w:tr>
      <w:tr w:rsidR="00896546" w:rsidRPr="00872485" w:rsidTr="005151C2">
        <w:tc>
          <w:tcPr>
            <w:tcW w:w="1985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942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96546" w:rsidRPr="00872485" w:rsidTr="005151C2">
        <w:tc>
          <w:tcPr>
            <w:tcW w:w="1985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</w:p>
        </w:tc>
        <w:tc>
          <w:tcPr>
            <w:tcW w:w="7942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11CC7" w:rsidRPr="00872485" w:rsidTr="005151C2">
        <w:tc>
          <w:tcPr>
            <w:tcW w:w="1985" w:type="dxa"/>
          </w:tcPr>
          <w:p w:rsidR="00511CC7" w:rsidRDefault="00511CC7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7942" w:type="dxa"/>
          </w:tcPr>
          <w:p w:rsidR="00511CC7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1CC7">
              <w:rPr>
                <w:rFonts w:ascii="Times New Roman" w:hAnsi="Times New Roman"/>
                <w:sz w:val="24"/>
                <w:szCs w:val="24"/>
              </w:rPr>
              <w:t>едагог лицея</w:t>
            </w:r>
          </w:p>
        </w:tc>
      </w:tr>
      <w:tr w:rsidR="00511CC7" w:rsidRPr="00872485" w:rsidTr="005151C2">
        <w:tc>
          <w:tcPr>
            <w:tcW w:w="1985" w:type="dxa"/>
          </w:tcPr>
          <w:p w:rsidR="00511CC7" w:rsidRDefault="00511CC7" w:rsidP="006E627B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ЗХ</w:t>
            </w:r>
          </w:p>
        </w:tc>
        <w:tc>
          <w:tcPr>
            <w:tcW w:w="7942" w:type="dxa"/>
          </w:tcPr>
          <w:p w:rsidR="00511CC7" w:rsidRDefault="006E627B" w:rsidP="00511CC7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896546" w:rsidRPr="00872485" w:rsidTr="005151C2">
        <w:tc>
          <w:tcPr>
            <w:tcW w:w="1985" w:type="dxa"/>
          </w:tcPr>
          <w:p w:rsidR="00896546" w:rsidRDefault="00896546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7942" w:type="dxa"/>
          </w:tcPr>
          <w:p w:rsidR="00896546" w:rsidRDefault="00896546" w:rsidP="00896546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аудитор </w:t>
            </w:r>
          </w:p>
        </w:tc>
      </w:tr>
      <w:tr w:rsidR="00511CC7" w:rsidRPr="00872485" w:rsidTr="005151C2">
        <w:tc>
          <w:tcPr>
            <w:tcW w:w="1985" w:type="dxa"/>
          </w:tcPr>
          <w:p w:rsidR="00511CC7" w:rsidRDefault="00511CC7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</w:t>
            </w:r>
          </w:p>
        </w:tc>
        <w:tc>
          <w:tcPr>
            <w:tcW w:w="7942" w:type="dxa"/>
          </w:tcPr>
          <w:p w:rsidR="00511CC7" w:rsidRDefault="00511CC7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</w:t>
            </w:r>
          </w:p>
        </w:tc>
        <w:tc>
          <w:tcPr>
            <w:tcW w:w="7942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владелец процесса 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942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контролирующий 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ОИ</w:t>
            </w:r>
          </w:p>
        </w:tc>
        <w:tc>
          <w:tcPr>
            <w:tcW w:w="7942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942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928C8" w:rsidRPr="00872485" w:rsidTr="005151C2">
        <w:tc>
          <w:tcPr>
            <w:tcW w:w="1985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942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информируемый </w:t>
            </w:r>
          </w:p>
        </w:tc>
      </w:tr>
      <w:tr w:rsidR="00140081" w:rsidRPr="00872485" w:rsidTr="005151C2">
        <w:tc>
          <w:tcPr>
            <w:tcW w:w="1985" w:type="dxa"/>
          </w:tcPr>
          <w:p w:rsidR="00140081" w:rsidRDefault="00140081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42" w:type="dxa"/>
          </w:tcPr>
          <w:p w:rsidR="00140081" w:rsidRDefault="00140081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</w:tc>
      </w:tr>
    </w:tbl>
    <w:p w:rsidR="00ED7D7E" w:rsidRDefault="00ED7D7E" w:rsidP="00414F2C">
      <w:pPr>
        <w:pStyle w:val="a4"/>
        <w:ind w:left="-284"/>
        <w:jc w:val="both"/>
        <w:rPr>
          <w:sz w:val="14"/>
          <w:szCs w:val="24"/>
        </w:rPr>
      </w:pPr>
      <w:r>
        <w:rPr>
          <w:sz w:val="14"/>
          <w:szCs w:val="24"/>
        </w:rPr>
        <w:br w:type="page"/>
      </w:r>
    </w:p>
    <w:p w:rsidR="00414F2C" w:rsidRPr="00BC77EB" w:rsidRDefault="00414F2C" w:rsidP="00414F2C">
      <w:pPr>
        <w:pStyle w:val="a4"/>
        <w:ind w:left="-284"/>
        <w:jc w:val="both"/>
        <w:rPr>
          <w:sz w:val="14"/>
          <w:szCs w:val="24"/>
        </w:rPr>
      </w:pPr>
    </w:p>
    <w:p w:rsidR="005821DC" w:rsidRDefault="005821DC" w:rsidP="005821DC">
      <w:pPr>
        <w:pStyle w:val="a4"/>
        <w:numPr>
          <w:ilvl w:val="0"/>
          <w:numId w:val="2"/>
        </w:numPr>
        <w:ind w:left="426" w:hanging="426"/>
        <w:jc w:val="both"/>
        <w:rPr>
          <w:b/>
          <w:sz w:val="24"/>
          <w:szCs w:val="28"/>
        </w:rPr>
      </w:pPr>
      <w:r w:rsidRPr="00140C83">
        <w:rPr>
          <w:b/>
          <w:sz w:val="24"/>
          <w:szCs w:val="28"/>
        </w:rPr>
        <w:t>Общие положения</w:t>
      </w:r>
    </w:p>
    <w:p w:rsidR="005821DC" w:rsidRPr="00511CC7" w:rsidRDefault="00511CC7" w:rsidP="005821DC">
      <w:pPr>
        <w:pStyle w:val="a4"/>
        <w:numPr>
          <w:ilvl w:val="1"/>
          <w:numId w:val="2"/>
        </w:num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511CC7">
        <w:rPr>
          <w:sz w:val="24"/>
          <w:szCs w:val="24"/>
        </w:rPr>
        <w:t>Владельцем</w:t>
      </w:r>
      <w:r w:rsidR="005821DC" w:rsidRPr="00511CC7">
        <w:rPr>
          <w:sz w:val="24"/>
          <w:szCs w:val="24"/>
        </w:rPr>
        <w:t xml:space="preserve"> настоящей Процедур</w:t>
      </w:r>
      <w:r w:rsidRPr="00511CC7">
        <w:rPr>
          <w:sz w:val="24"/>
          <w:szCs w:val="24"/>
        </w:rPr>
        <w:t>ы</w:t>
      </w:r>
      <w:r w:rsidR="005821DC" w:rsidRPr="00511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="00140081">
        <w:rPr>
          <w:sz w:val="24"/>
          <w:szCs w:val="24"/>
        </w:rPr>
        <w:t>руководитель Центра информатизации, мониторинга и дистанционного обучения</w:t>
      </w:r>
      <w:r w:rsidRPr="00511CC7">
        <w:rPr>
          <w:sz w:val="24"/>
          <w:szCs w:val="24"/>
        </w:rPr>
        <w:t xml:space="preserve">. </w:t>
      </w:r>
      <w:r w:rsidR="005821DC" w:rsidRPr="00511CC7">
        <w:rPr>
          <w:sz w:val="24"/>
          <w:szCs w:val="24"/>
        </w:rPr>
        <w:t>Процедура обязательна для исполнения всеми членами педагогического коллектива Лицея.</w:t>
      </w:r>
    </w:p>
    <w:p w:rsidR="005829CB" w:rsidRDefault="005821DC" w:rsidP="005821DC">
      <w:pPr>
        <w:pStyle w:val="a4"/>
        <w:numPr>
          <w:ilvl w:val="1"/>
          <w:numId w:val="2"/>
        </w:num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511CC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Настоящая процедура является внутренним нормативным документом Лицея и не подлежит представлению другим сторонам, кроме аудиторов сертификационных органов при проведении проверок систем менеджмента, а также потребителям-партёрам (по их требованию) с разрешения директора Лицея.</w:t>
      </w:r>
    </w:p>
    <w:p w:rsidR="005821DC" w:rsidRDefault="005821DC" w:rsidP="005829CB">
      <w:pPr>
        <w:rPr>
          <w:sz w:val="24"/>
          <w:szCs w:val="24"/>
        </w:rPr>
      </w:pPr>
    </w:p>
    <w:p w:rsidR="00ED7D7E" w:rsidRDefault="00ED7D7E" w:rsidP="005829CB">
      <w:pPr>
        <w:rPr>
          <w:sz w:val="24"/>
          <w:szCs w:val="24"/>
        </w:rPr>
      </w:pPr>
    </w:p>
    <w:p w:rsidR="005821DC" w:rsidRDefault="005821DC" w:rsidP="00203CCA">
      <w:pPr>
        <w:pStyle w:val="a4"/>
        <w:numPr>
          <w:ilvl w:val="0"/>
          <w:numId w:val="2"/>
        </w:numPr>
        <w:ind w:left="0" w:hanging="567"/>
        <w:jc w:val="both"/>
        <w:rPr>
          <w:b/>
          <w:sz w:val="28"/>
          <w:szCs w:val="28"/>
        </w:rPr>
      </w:pPr>
      <w:r w:rsidRPr="00140C83">
        <w:rPr>
          <w:b/>
          <w:sz w:val="24"/>
          <w:szCs w:val="28"/>
        </w:rPr>
        <w:t>Информационная карта процесса</w:t>
      </w:r>
    </w:p>
    <w:p w:rsidR="005821DC" w:rsidRPr="00140C83" w:rsidRDefault="005821DC" w:rsidP="005821DC">
      <w:pPr>
        <w:pStyle w:val="a4"/>
        <w:ind w:left="284"/>
        <w:jc w:val="both"/>
        <w:rPr>
          <w:sz w:val="12"/>
          <w:szCs w:val="24"/>
        </w:rPr>
      </w:pP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5821DC" w:rsidTr="00203CCA">
        <w:tc>
          <w:tcPr>
            <w:tcW w:w="4537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процесса </w:t>
            </w:r>
          </w:p>
        </w:tc>
        <w:tc>
          <w:tcPr>
            <w:tcW w:w="5812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процесса </w:t>
            </w:r>
          </w:p>
        </w:tc>
      </w:tr>
      <w:tr w:rsidR="005821DC" w:rsidTr="00203CCA">
        <w:tc>
          <w:tcPr>
            <w:tcW w:w="4537" w:type="dxa"/>
          </w:tcPr>
          <w:p w:rsidR="005821DC" w:rsidRPr="00200947" w:rsidRDefault="00511CC7" w:rsidP="00511C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качества процессов и продукции </w:t>
            </w:r>
          </w:p>
        </w:tc>
        <w:tc>
          <w:tcPr>
            <w:tcW w:w="5812" w:type="dxa"/>
          </w:tcPr>
          <w:p w:rsidR="005821DC" w:rsidRPr="00B33DE8" w:rsidRDefault="005821DC" w:rsidP="00511CC7">
            <w:pPr>
              <w:jc w:val="both"/>
              <w:rPr>
                <w:b/>
                <w:sz w:val="24"/>
                <w:szCs w:val="24"/>
              </w:rPr>
            </w:pPr>
            <w:r w:rsidRPr="00B33DE8">
              <w:rPr>
                <w:b/>
                <w:sz w:val="24"/>
                <w:szCs w:val="24"/>
              </w:rPr>
              <w:t>СМК-Л176-</w:t>
            </w:r>
            <w:r w:rsidR="00511CC7">
              <w:rPr>
                <w:b/>
                <w:sz w:val="24"/>
                <w:szCs w:val="24"/>
              </w:rPr>
              <w:t>4.2</w:t>
            </w:r>
            <w:r w:rsidRPr="00B33DE8">
              <w:rPr>
                <w:b/>
                <w:sz w:val="24"/>
                <w:szCs w:val="24"/>
              </w:rPr>
              <w:t>-12</w:t>
            </w:r>
          </w:p>
        </w:tc>
      </w:tr>
      <w:tr w:rsidR="005821DC" w:rsidTr="00203CCA">
        <w:tc>
          <w:tcPr>
            <w:tcW w:w="4537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процесса </w:t>
            </w:r>
          </w:p>
        </w:tc>
        <w:tc>
          <w:tcPr>
            <w:tcW w:w="5812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процесса </w:t>
            </w:r>
          </w:p>
        </w:tc>
      </w:tr>
      <w:tr w:rsidR="005821DC" w:rsidTr="00203CCA">
        <w:tc>
          <w:tcPr>
            <w:tcW w:w="4537" w:type="dxa"/>
          </w:tcPr>
          <w:p w:rsidR="005821DC" w:rsidRPr="00675599" w:rsidRDefault="00896546" w:rsidP="00896546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объективных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свидетельств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результативности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соответствия результатов заявленным целям в области качества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удовлетворения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7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r w:rsidRPr="00E9571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потребителей</w:t>
            </w:r>
          </w:p>
        </w:tc>
        <w:tc>
          <w:tcPr>
            <w:tcW w:w="5812" w:type="dxa"/>
          </w:tcPr>
          <w:p w:rsidR="005821DC" w:rsidRDefault="00896546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объективного системного анализа на основе фактов, принятия оптимальных управленческих решений по улучшению процессов - проведение систематических измерений в семи модулях:</w:t>
            </w:r>
          </w:p>
          <w:p w:rsidR="00896546" w:rsidRPr="00896546" w:rsidRDefault="00896546" w:rsidP="00896546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896546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СМК Лицея</w:t>
            </w:r>
            <w:r w:rsidRPr="00896546">
              <w:rPr>
                <w:sz w:val="24"/>
                <w:szCs w:val="24"/>
              </w:rPr>
              <w:t>;</w:t>
            </w:r>
          </w:p>
          <w:p w:rsidR="00896546" w:rsidRPr="00896546" w:rsidRDefault="00896546" w:rsidP="00896546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896546">
              <w:rPr>
                <w:sz w:val="24"/>
                <w:szCs w:val="24"/>
              </w:rPr>
              <w:t>Образовательная среда;</w:t>
            </w:r>
          </w:p>
          <w:p w:rsidR="00896546" w:rsidRPr="00896546" w:rsidRDefault="00896546" w:rsidP="00896546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896546">
              <w:rPr>
                <w:sz w:val="24"/>
                <w:szCs w:val="24"/>
              </w:rPr>
              <w:t>Образовательный процесс;</w:t>
            </w:r>
          </w:p>
          <w:p w:rsidR="00896546" w:rsidRPr="00896546" w:rsidRDefault="00896546" w:rsidP="00896546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896546">
              <w:rPr>
                <w:sz w:val="24"/>
                <w:szCs w:val="24"/>
              </w:rPr>
              <w:t>Учитель</w:t>
            </w:r>
            <w:r w:rsidR="002F4953">
              <w:rPr>
                <w:sz w:val="24"/>
                <w:szCs w:val="24"/>
              </w:rPr>
              <w:t xml:space="preserve"> как внутренний потребитель</w:t>
            </w:r>
            <w:r w:rsidRPr="00896546">
              <w:rPr>
                <w:sz w:val="24"/>
                <w:szCs w:val="24"/>
              </w:rPr>
              <w:t>;</w:t>
            </w:r>
          </w:p>
          <w:p w:rsidR="00896546" w:rsidRPr="00896546" w:rsidRDefault="00896546" w:rsidP="00896546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896546">
              <w:rPr>
                <w:sz w:val="24"/>
                <w:szCs w:val="24"/>
              </w:rPr>
              <w:t>Ученик</w:t>
            </w:r>
            <w:r w:rsidR="002F4953">
              <w:rPr>
                <w:sz w:val="24"/>
                <w:szCs w:val="24"/>
              </w:rPr>
              <w:t xml:space="preserve"> как внутренний потребитель</w:t>
            </w:r>
            <w:r w:rsidRPr="00896546">
              <w:rPr>
                <w:sz w:val="24"/>
                <w:szCs w:val="24"/>
              </w:rPr>
              <w:t>;</w:t>
            </w:r>
          </w:p>
          <w:p w:rsidR="005821DC" w:rsidRPr="00200947" w:rsidRDefault="002F4953" w:rsidP="002F4953">
            <w:pPr>
              <w:pStyle w:val="a4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как внешние потребители</w:t>
            </w:r>
            <w:r w:rsidR="00896546">
              <w:rPr>
                <w:sz w:val="24"/>
                <w:szCs w:val="24"/>
              </w:rPr>
              <w:t xml:space="preserve">. </w:t>
            </w:r>
          </w:p>
        </w:tc>
      </w:tr>
      <w:tr w:rsidR="005821DC" w:rsidRPr="00A514B1" w:rsidTr="00203CCA">
        <w:tc>
          <w:tcPr>
            <w:tcW w:w="4537" w:type="dxa"/>
          </w:tcPr>
          <w:p w:rsidR="005821DC" w:rsidRPr="00A514B1" w:rsidRDefault="005821DC" w:rsidP="008C5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</w:t>
            </w:r>
            <w:r w:rsidR="008C598E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ц процесса</w:t>
            </w:r>
          </w:p>
        </w:tc>
        <w:tc>
          <w:tcPr>
            <w:tcW w:w="5812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5821DC" w:rsidRPr="00A514B1" w:rsidTr="00203CCA">
        <w:tc>
          <w:tcPr>
            <w:tcW w:w="4537" w:type="dxa"/>
          </w:tcPr>
          <w:p w:rsidR="00DE7B84" w:rsidRPr="00A514B1" w:rsidRDefault="00140081" w:rsidP="00203C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 информатизации, мониторинга и дистанционного обучения</w:t>
            </w:r>
            <w:r w:rsidRPr="00A51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821DC" w:rsidRPr="00A514B1" w:rsidRDefault="008C598E" w:rsidP="001400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УВР, ВР, </w:t>
            </w:r>
            <w:r w:rsidR="00E77FEA">
              <w:rPr>
                <w:sz w:val="24"/>
                <w:szCs w:val="24"/>
              </w:rPr>
              <w:t>завхоз,</w:t>
            </w:r>
            <w:r>
              <w:rPr>
                <w:sz w:val="24"/>
                <w:szCs w:val="24"/>
              </w:rPr>
              <w:t xml:space="preserve">  з</w:t>
            </w:r>
            <w:r w:rsidR="00DE7B84">
              <w:rPr>
                <w:sz w:val="24"/>
                <w:szCs w:val="24"/>
              </w:rPr>
              <w:t>аведующая БИЦ</w:t>
            </w:r>
            <w:r>
              <w:rPr>
                <w:sz w:val="24"/>
                <w:szCs w:val="24"/>
              </w:rPr>
              <w:t xml:space="preserve">, </w:t>
            </w:r>
            <w:r w:rsidR="00203CCA">
              <w:rPr>
                <w:sz w:val="24"/>
                <w:szCs w:val="24"/>
              </w:rPr>
              <w:t>руководители предметных кафедр,  руководители центра работы с одарёнными детьми, педагоги-психологи, социальный педагог.</w:t>
            </w:r>
          </w:p>
        </w:tc>
      </w:tr>
      <w:tr w:rsidR="005821DC" w:rsidRPr="00A514B1" w:rsidTr="00203CCA">
        <w:tc>
          <w:tcPr>
            <w:tcW w:w="4537" w:type="dxa"/>
          </w:tcPr>
          <w:p w:rsidR="005821DC" w:rsidRPr="00A514B1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 w:rsidRPr="00A514B1">
              <w:rPr>
                <w:b/>
                <w:sz w:val="24"/>
                <w:szCs w:val="24"/>
              </w:rPr>
              <w:t xml:space="preserve">Входы процесса </w:t>
            </w:r>
          </w:p>
        </w:tc>
        <w:tc>
          <w:tcPr>
            <w:tcW w:w="5812" w:type="dxa"/>
          </w:tcPr>
          <w:p w:rsidR="005821DC" w:rsidRPr="00A514B1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Выходы процесса </w:t>
            </w:r>
          </w:p>
        </w:tc>
      </w:tr>
      <w:tr w:rsidR="005821DC" w:rsidTr="00203CCA">
        <w:tc>
          <w:tcPr>
            <w:tcW w:w="4537" w:type="dxa"/>
          </w:tcPr>
          <w:p w:rsidR="005829CB" w:rsidRPr="005829CB" w:rsidRDefault="005829CB" w:rsidP="00203CCA">
            <w:pPr>
              <w:jc w:val="left"/>
              <w:rPr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 xml:space="preserve">Имеющийся уровень </w:t>
            </w:r>
            <w:r w:rsidR="00203CCA">
              <w:rPr>
                <w:sz w:val="24"/>
                <w:szCs w:val="24"/>
              </w:rPr>
              <w:t>качества процессов и продукции</w:t>
            </w:r>
            <w:r w:rsidR="00101449">
              <w:rPr>
                <w:sz w:val="24"/>
                <w:szCs w:val="24"/>
              </w:rPr>
              <w:t xml:space="preserve"> (образовательной услуги)</w:t>
            </w:r>
            <w:r w:rsidR="00203CCA">
              <w:rPr>
                <w:sz w:val="24"/>
                <w:szCs w:val="24"/>
              </w:rPr>
              <w:t>.</w:t>
            </w:r>
          </w:p>
          <w:p w:rsidR="005821DC" w:rsidRPr="005829CB" w:rsidRDefault="005829CB" w:rsidP="00203CCA">
            <w:pPr>
              <w:jc w:val="left"/>
              <w:rPr>
                <w:b/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>Документы на процесс</w:t>
            </w:r>
            <w:r w:rsidR="00203CCA">
              <w:rPr>
                <w:sz w:val="24"/>
                <w:szCs w:val="24"/>
              </w:rPr>
              <w:t xml:space="preserve">: </w:t>
            </w:r>
            <w:r w:rsidRPr="005829CB">
              <w:rPr>
                <w:sz w:val="24"/>
                <w:szCs w:val="24"/>
              </w:rPr>
              <w:t xml:space="preserve">  </w:t>
            </w:r>
            <w:r w:rsidR="00203CCA">
              <w:rPr>
                <w:sz w:val="24"/>
                <w:szCs w:val="24"/>
              </w:rPr>
              <w:t>технологические карты для проведения мониторинга, анкеты</w:t>
            </w:r>
            <w:r w:rsidR="00101449">
              <w:rPr>
                <w:sz w:val="24"/>
                <w:szCs w:val="24"/>
              </w:rPr>
              <w:t>, методики</w:t>
            </w:r>
            <w:r w:rsidR="00203CC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172EEB" w:rsidRDefault="00172EEB" w:rsidP="00101449">
            <w:pPr>
              <w:jc w:val="left"/>
              <w:rPr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качества процессов и продукции, положительная динамика удовлетворенности потребителей.</w:t>
            </w:r>
          </w:p>
          <w:p w:rsidR="00172EEB" w:rsidRDefault="00101449" w:rsidP="001014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="00172EEB">
              <w:rPr>
                <w:sz w:val="24"/>
                <w:szCs w:val="24"/>
              </w:rPr>
              <w:t>обоснованности принимаемых управленческих решений, направленных на улучшение процессов, на основе фактов.</w:t>
            </w:r>
            <w:r>
              <w:rPr>
                <w:sz w:val="24"/>
                <w:szCs w:val="24"/>
              </w:rPr>
              <w:t xml:space="preserve"> </w:t>
            </w:r>
          </w:p>
          <w:p w:rsidR="00896546" w:rsidRPr="005829CB" w:rsidRDefault="00172EEB" w:rsidP="002F49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проведения </w:t>
            </w:r>
            <w:r w:rsidR="00101449">
              <w:rPr>
                <w:sz w:val="24"/>
                <w:szCs w:val="24"/>
              </w:rPr>
              <w:t xml:space="preserve"> глубок</w:t>
            </w:r>
            <w:r>
              <w:rPr>
                <w:sz w:val="24"/>
                <w:szCs w:val="24"/>
              </w:rPr>
              <w:t>ого</w:t>
            </w:r>
            <w:r w:rsidR="00101449">
              <w:rPr>
                <w:sz w:val="24"/>
                <w:szCs w:val="24"/>
              </w:rPr>
              <w:t xml:space="preserve"> системн</w:t>
            </w:r>
            <w:r>
              <w:rPr>
                <w:sz w:val="24"/>
                <w:szCs w:val="24"/>
              </w:rPr>
              <w:t>ого</w:t>
            </w:r>
            <w:r w:rsidR="00101449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="00101449">
              <w:rPr>
                <w:sz w:val="24"/>
                <w:szCs w:val="24"/>
              </w:rPr>
              <w:t xml:space="preserve"> ситуации</w:t>
            </w:r>
            <w:r>
              <w:rPr>
                <w:sz w:val="24"/>
                <w:szCs w:val="24"/>
              </w:rPr>
              <w:t xml:space="preserve"> на основе фактов</w:t>
            </w:r>
            <w:r w:rsidR="00101449">
              <w:rPr>
                <w:sz w:val="24"/>
                <w:szCs w:val="24"/>
              </w:rPr>
              <w:t xml:space="preserve">. </w:t>
            </w:r>
          </w:p>
        </w:tc>
      </w:tr>
      <w:tr w:rsidR="00140081" w:rsidTr="00140081">
        <w:tc>
          <w:tcPr>
            <w:tcW w:w="4537" w:type="dxa"/>
          </w:tcPr>
          <w:p w:rsidR="00140081" w:rsidRDefault="00140081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5812" w:type="dxa"/>
          </w:tcPr>
          <w:p w:rsidR="00140081" w:rsidRDefault="00140081" w:rsidP="00F82E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 </w:t>
            </w:r>
          </w:p>
        </w:tc>
      </w:tr>
      <w:tr w:rsidR="00140081" w:rsidTr="00140081">
        <w:tc>
          <w:tcPr>
            <w:tcW w:w="4537" w:type="dxa"/>
          </w:tcPr>
          <w:p w:rsidR="00140081" w:rsidRPr="003F491B" w:rsidRDefault="00140081" w:rsidP="001014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плана мониторингов</w:t>
            </w:r>
          </w:p>
        </w:tc>
        <w:tc>
          <w:tcPr>
            <w:tcW w:w="5812" w:type="dxa"/>
          </w:tcPr>
          <w:p w:rsidR="00140081" w:rsidRPr="003F491B" w:rsidRDefault="00140081" w:rsidP="00F82ED6">
            <w:pPr>
              <w:jc w:val="left"/>
              <w:rPr>
                <w:sz w:val="24"/>
                <w:szCs w:val="24"/>
              </w:rPr>
            </w:pPr>
            <w:r w:rsidRPr="003F491B">
              <w:rPr>
                <w:sz w:val="24"/>
                <w:szCs w:val="24"/>
              </w:rPr>
              <w:t>Персонал</w:t>
            </w:r>
            <w:r>
              <w:rPr>
                <w:sz w:val="24"/>
                <w:szCs w:val="24"/>
              </w:rPr>
              <w:t xml:space="preserve">, материально-технический ресурс, информационные ресурсы </w:t>
            </w:r>
          </w:p>
        </w:tc>
      </w:tr>
    </w:tbl>
    <w:p w:rsidR="00ED7D7E" w:rsidRDefault="00ED7D7E" w:rsidP="00DE7B84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7B84" w:rsidRDefault="00DE7B84" w:rsidP="00DE7B84">
      <w:pPr>
        <w:jc w:val="left"/>
        <w:rPr>
          <w:b/>
          <w:sz w:val="24"/>
          <w:szCs w:val="24"/>
        </w:rPr>
      </w:pPr>
    </w:p>
    <w:p w:rsidR="000C40DA" w:rsidRDefault="000C40DA" w:rsidP="000C40DA">
      <w:pPr>
        <w:pStyle w:val="a4"/>
        <w:numPr>
          <w:ilvl w:val="0"/>
          <w:numId w:val="2"/>
        </w:numPr>
        <w:ind w:left="-142" w:hanging="42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процесса</w:t>
      </w:r>
    </w:p>
    <w:p w:rsidR="00E9571C" w:rsidRPr="00E9571C" w:rsidRDefault="00E9571C" w:rsidP="00E9571C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-567" w:firstLine="0"/>
        <w:jc w:val="both"/>
        <w:rPr>
          <w:rFonts w:ascii="Arial" w:eastAsia="Times New Roman" w:hAnsi="Arial" w:cs="Arial"/>
          <w:lang w:eastAsia="ru-RU"/>
        </w:rPr>
      </w:pPr>
      <w:r w:rsidRPr="00E9571C">
        <w:rPr>
          <w:rFonts w:eastAsia="Times New Roman"/>
          <w:color w:val="000000"/>
          <w:sz w:val="24"/>
          <w:szCs w:val="24"/>
          <w:lang w:eastAsia="ru-RU"/>
        </w:rPr>
        <w:t>Основная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896546">
        <w:rPr>
          <w:rFonts w:eastAsia="Times New Roman"/>
          <w:b/>
          <w:i/>
          <w:color w:val="000000"/>
          <w:sz w:val="24"/>
          <w:szCs w:val="24"/>
          <w:lang w:eastAsia="ru-RU"/>
        </w:rPr>
        <w:t>цель</w:t>
      </w:r>
      <w:r w:rsidRPr="00896546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896546">
        <w:rPr>
          <w:rFonts w:eastAsia="Times New Roman"/>
          <w:b/>
          <w:i/>
          <w:color w:val="000000"/>
          <w:sz w:val="24"/>
          <w:szCs w:val="24"/>
          <w:lang w:eastAsia="ru-RU"/>
        </w:rPr>
        <w:t>мониторинга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обеспечение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объективных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свидетельств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результативности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процессов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удовлетворения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требований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потребителей.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Мониторинг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проводится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компетентным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персоналом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соответствии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документированными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процедурами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организации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Мониторинг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является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ценным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инструментом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повышения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результативности</w:t>
      </w:r>
      <w:r w:rsidRPr="00E9571C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E9571C">
        <w:rPr>
          <w:rFonts w:eastAsia="Times New Roman"/>
          <w:color w:val="000000"/>
          <w:sz w:val="24"/>
          <w:szCs w:val="24"/>
          <w:lang w:eastAsia="ru-RU"/>
        </w:rPr>
        <w:t>процесс</w:t>
      </w:r>
      <w:r>
        <w:rPr>
          <w:rFonts w:eastAsia="Times New Roman"/>
          <w:color w:val="000000"/>
          <w:sz w:val="24"/>
          <w:szCs w:val="24"/>
          <w:lang w:eastAsia="ru-RU"/>
        </w:rPr>
        <w:t>ов в СМК Лицея.</w:t>
      </w:r>
    </w:p>
    <w:p w:rsidR="005829CB" w:rsidRDefault="005829CB" w:rsidP="00DE7B84">
      <w:pPr>
        <w:autoSpaceDE w:val="0"/>
        <w:autoSpaceDN w:val="0"/>
        <w:adjustRightInd w:val="0"/>
        <w:ind w:left="-567"/>
        <w:jc w:val="left"/>
      </w:pPr>
    </w:p>
    <w:p w:rsidR="00172EEB" w:rsidRPr="00172EEB" w:rsidRDefault="003A2ABF" w:rsidP="00172EEB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-567" w:firstLine="0"/>
        <w:jc w:val="both"/>
        <w:rPr>
          <w:sz w:val="24"/>
        </w:rPr>
      </w:pPr>
      <w:r w:rsidRPr="00172EEB">
        <w:rPr>
          <w:b/>
          <w:sz w:val="24"/>
        </w:rPr>
        <w:t xml:space="preserve">Высшее руководство обеспечивает </w:t>
      </w:r>
      <w:r w:rsidRPr="00172EEB">
        <w:rPr>
          <w:sz w:val="24"/>
        </w:rPr>
        <w:t xml:space="preserve">использование результативных </w:t>
      </w:r>
      <w:proofErr w:type="gramStart"/>
      <w:r w:rsidRPr="00172EEB">
        <w:rPr>
          <w:b/>
          <w:i/>
          <w:sz w:val="24"/>
        </w:rPr>
        <w:t>методов</w:t>
      </w:r>
      <w:r w:rsidRPr="00172EEB">
        <w:rPr>
          <w:b/>
          <w:sz w:val="24"/>
        </w:rPr>
        <w:t xml:space="preserve"> </w:t>
      </w:r>
      <w:r w:rsidRPr="00172EEB">
        <w:rPr>
          <w:sz w:val="24"/>
        </w:rPr>
        <w:t>определения</w:t>
      </w:r>
      <w:r w:rsidRPr="00172EEB">
        <w:rPr>
          <w:b/>
          <w:sz w:val="24"/>
        </w:rPr>
        <w:t xml:space="preserve"> </w:t>
      </w:r>
      <w:r w:rsidRPr="00172EEB">
        <w:rPr>
          <w:sz w:val="24"/>
        </w:rPr>
        <w:t>областей улучшения деятельности системы менеджмента качества</w:t>
      </w:r>
      <w:proofErr w:type="gramEnd"/>
      <w:r w:rsidRPr="00172EEB">
        <w:rPr>
          <w:sz w:val="24"/>
        </w:rPr>
        <w:t xml:space="preserve"> на основе системного мониторинга. </w:t>
      </w:r>
    </w:p>
    <w:p w:rsidR="005E5FAE" w:rsidRDefault="00596F7F" w:rsidP="003A2ABF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Применяемые </w:t>
      </w:r>
      <w:r w:rsidRPr="00BE2FE3">
        <w:rPr>
          <w:sz w:val="24"/>
        </w:rPr>
        <w:t>методы должны демонстрировать способность процессов достигать запланированных результатов</w:t>
      </w:r>
      <w:r>
        <w:rPr>
          <w:sz w:val="24"/>
        </w:rPr>
        <w:t xml:space="preserve">. </w:t>
      </w:r>
      <w:r w:rsidRPr="00BE2FE3">
        <w:rPr>
          <w:sz w:val="24"/>
        </w:rPr>
        <w:t xml:space="preserve">Примеры </w:t>
      </w:r>
      <w:r w:rsidRPr="00FB1D46">
        <w:rPr>
          <w:b/>
          <w:i/>
          <w:sz w:val="24"/>
        </w:rPr>
        <w:t>методов</w:t>
      </w:r>
      <w:r>
        <w:rPr>
          <w:sz w:val="24"/>
        </w:rPr>
        <w:t xml:space="preserve"> мониторинга</w:t>
      </w:r>
      <w:r w:rsidRPr="00BE2FE3">
        <w:rPr>
          <w:sz w:val="24"/>
        </w:rPr>
        <w:t xml:space="preserve">: метод сравнительного анализа, </w:t>
      </w:r>
      <w:r>
        <w:rPr>
          <w:sz w:val="24"/>
        </w:rPr>
        <w:t xml:space="preserve">применение технологических карт для балльной оценки, </w:t>
      </w:r>
      <w:r w:rsidRPr="00BE2FE3">
        <w:rPr>
          <w:sz w:val="24"/>
        </w:rPr>
        <w:t>статистические методы и т.д.</w:t>
      </w:r>
    </w:p>
    <w:p w:rsidR="00596F7F" w:rsidRPr="00172EEB" w:rsidRDefault="00596F7F" w:rsidP="00596F7F">
      <w:pPr>
        <w:pStyle w:val="a4"/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 w:rsidRPr="00172EEB">
        <w:rPr>
          <w:sz w:val="24"/>
        </w:rPr>
        <w:t>Примеры таких методов:</w:t>
      </w:r>
    </w:p>
    <w:p w:rsidR="00596F7F" w:rsidRPr="00EA2997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отслеживание удовлетворенности потребителей и других заинтересованных сторон;</w:t>
      </w:r>
    </w:p>
    <w:p w:rsidR="00596F7F" w:rsidRPr="00EA2997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 xml:space="preserve">- </w:t>
      </w:r>
      <w:r>
        <w:rPr>
          <w:rFonts w:cs="Arial"/>
          <w:sz w:val="24"/>
        </w:rPr>
        <w:t xml:space="preserve">проведение </w:t>
      </w:r>
      <w:r w:rsidRPr="00EA2997">
        <w:rPr>
          <w:rFonts w:cs="Arial"/>
          <w:sz w:val="24"/>
        </w:rPr>
        <w:t>внутренни</w:t>
      </w:r>
      <w:r>
        <w:rPr>
          <w:rFonts w:cs="Arial"/>
          <w:sz w:val="24"/>
        </w:rPr>
        <w:t>х</w:t>
      </w:r>
      <w:r w:rsidRPr="00EA2997">
        <w:rPr>
          <w:rFonts w:cs="Arial"/>
          <w:sz w:val="24"/>
        </w:rPr>
        <w:t xml:space="preserve"> аудит</w:t>
      </w:r>
      <w:r>
        <w:rPr>
          <w:rFonts w:cs="Arial"/>
          <w:sz w:val="24"/>
        </w:rPr>
        <w:t>ов</w:t>
      </w:r>
      <w:r w:rsidR="00A96DC9">
        <w:rPr>
          <w:rFonts w:cs="Arial"/>
          <w:sz w:val="24"/>
        </w:rPr>
        <w:t xml:space="preserve"> (</w:t>
      </w:r>
      <w:proofErr w:type="gramStart"/>
      <w:r w:rsidR="00A96DC9">
        <w:rPr>
          <w:rFonts w:cs="Arial"/>
          <w:sz w:val="24"/>
        </w:rPr>
        <w:t>описаны</w:t>
      </w:r>
      <w:proofErr w:type="gramEnd"/>
      <w:r w:rsidR="00A96DC9">
        <w:rPr>
          <w:rFonts w:cs="Arial"/>
          <w:sz w:val="24"/>
        </w:rPr>
        <w:t xml:space="preserve"> в СМК-Л176-4.1-12)</w:t>
      </w:r>
      <w:r w:rsidRPr="00EA2997">
        <w:rPr>
          <w:rFonts w:cs="Arial"/>
          <w:sz w:val="24"/>
        </w:rPr>
        <w:t>;</w:t>
      </w:r>
    </w:p>
    <w:p w:rsidR="00596F7F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cs="Arial"/>
          <w:sz w:val="24"/>
        </w:rPr>
      </w:pPr>
      <w:r w:rsidRPr="00EA2997">
        <w:rPr>
          <w:rFonts w:cs="Arial"/>
          <w:sz w:val="24"/>
        </w:rPr>
        <w:t>- измерение финансовых показателей;</w:t>
      </w:r>
    </w:p>
    <w:p w:rsidR="00596F7F" w:rsidRPr="00EA2997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>
        <w:rPr>
          <w:rFonts w:cs="Arial"/>
          <w:sz w:val="24"/>
        </w:rPr>
        <w:t>-</w:t>
      </w:r>
      <w:r w:rsidR="00A96DC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учет результатов </w:t>
      </w:r>
      <w:proofErr w:type="spellStart"/>
      <w:r>
        <w:rPr>
          <w:rFonts w:cs="Arial"/>
          <w:sz w:val="24"/>
        </w:rPr>
        <w:t>внещних</w:t>
      </w:r>
      <w:proofErr w:type="spellEnd"/>
      <w:r>
        <w:rPr>
          <w:rFonts w:cs="Arial"/>
          <w:sz w:val="24"/>
        </w:rPr>
        <w:t xml:space="preserve"> независимых экспертиз;</w:t>
      </w:r>
    </w:p>
    <w:p w:rsidR="00596F7F" w:rsidRPr="00EA2997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самооценка</w:t>
      </w:r>
      <w:r>
        <w:rPr>
          <w:rFonts w:cs="Arial"/>
          <w:sz w:val="24"/>
        </w:rPr>
        <w:t xml:space="preserve"> системы менеджмента качества</w:t>
      </w:r>
      <w:r w:rsidRPr="00EA2997">
        <w:rPr>
          <w:rFonts w:cs="Arial"/>
          <w:sz w:val="24"/>
        </w:rPr>
        <w:t>.</w:t>
      </w:r>
    </w:p>
    <w:p w:rsidR="00596F7F" w:rsidRDefault="00596F7F" w:rsidP="00172EEB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rFonts w:cs="Arial"/>
          <w:b/>
          <w:sz w:val="24"/>
        </w:rPr>
      </w:pPr>
    </w:p>
    <w:p w:rsidR="001841BA" w:rsidRDefault="003A2ABF" w:rsidP="00172EEB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rFonts w:cs="Arial"/>
          <w:b/>
          <w:sz w:val="24"/>
        </w:rPr>
      </w:pPr>
      <w:r w:rsidRPr="003A2ABF">
        <w:rPr>
          <w:rFonts w:cs="Arial"/>
          <w:b/>
          <w:sz w:val="24"/>
        </w:rPr>
        <w:t>6.</w:t>
      </w:r>
      <w:r w:rsidR="00E9571C">
        <w:rPr>
          <w:rFonts w:cs="Arial"/>
          <w:b/>
          <w:sz w:val="24"/>
        </w:rPr>
        <w:t>3</w:t>
      </w:r>
      <w:r w:rsidRPr="003A2ABF">
        <w:rPr>
          <w:rFonts w:cs="Arial"/>
          <w:b/>
          <w:sz w:val="24"/>
        </w:rPr>
        <w:t>.  Измерение и мониторинг удовлетворенности потребителей</w:t>
      </w:r>
    </w:p>
    <w:p w:rsidR="002C64B6" w:rsidRDefault="005E5FAE" w:rsidP="00172EEB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sz w:val="24"/>
        </w:rPr>
      </w:pPr>
      <w:r>
        <w:rPr>
          <w:sz w:val="24"/>
        </w:rPr>
        <w:t>6.</w:t>
      </w:r>
      <w:r w:rsidR="00E9571C">
        <w:rPr>
          <w:sz w:val="24"/>
        </w:rPr>
        <w:t>3</w:t>
      </w:r>
      <w:r>
        <w:rPr>
          <w:sz w:val="24"/>
        </w:rPr>
        <w:t xml:space="preserve">.1. </w:t>
      </w:r>
      <w:r w:rsidR="003A2ABF" w:rsidRPr="00EA2997">
        <w:rPr>
          <w:sz w:val="24"/>
        </w:rPr>
        <w:t xml:space="preserve">Измерение и мониторинг удовлетворенности потребителей базируются на анализе информации, связанной с потребителями. Сбор такой информации может быть активным или пассивным. </w:t>
      </w:r>
      <w:r w:rsidR="002C64B6">
        <w:rPr>
          <w:sz w:val="24"/>
        </w:rPr>
        <w:t>Р</w:t>
      </w:r>
      <w:r w:rsidR="003A2ABF" w:rsidRPr="00EA2997">
        <w:rPr>
          <w:sz w:val="24"/>
        </w:rPr>
        <w:t>азраб</w:t>
      </w:r>
      <w:r w:rsidR="002C64B6">
        <w:rPr>
          <w:sz w:val="24"/>
        </w:rPr>
        <w:t>а</w:t>
      </w:r>
      <w:r w:rsidR="003A2ABF" w:rsidRPr="00EA2997">
        <w:rPr>
          <w:sz w:val="24"/>
        </w:rPr>
        <w:t>т</w:t>
      </w:r>
      <w:r w:rsidR="002C64B6">
        <w:rPr>
          <w:sz w:val="24"/>
        </w:rPr>
        <w:t>ываются и применяются</w:t>
      </w:r>
      <w:r w:rsidR="003A2ABF" w:rsidRPr="00EA2997">
        <w:rPr>
          <w:sz w:val="24"/>
        </w:rPr>
        <w:t xml:space="preserve"> результативные </w:t>
      </w:r>
      <w:r w:rsidR="002C64B6">
        <w:rPr>
          <w:sz w:val="24"/>
        </w:rPr>
        <w:t>технологии</w:t>
      </w:r>
      <w:r w:rsidR="003A2ABF" w:rsidRPr="00EA2997">
        <w:rPr>
          <w:sz w:val="24"/>
        </w:rPr>
        <w:t xml:space="preserve"> сбора, анализа и использования </w:t>
      </w:r>
      <w:r w:rsidR="002C64B6" w:rsidRPr="00EA2997">
        <w:rPr>
          <w:sz w:val="24"/>
        </w:rPr>
        <w:t>доступн</w:t>
      </w:r>
      <w:r w:rsidR="002C64B6">
        <w:rPr>
          <w:sz w:val="24"/>
        </w:rPr>
        <w:t>ой</w:t>
      </w:r>
      <w:r w:rsidR="002C64B6" w:rsidRPr="00EA2997">
        <w:rPr>
          <w:sz w:val="24"/>
        </w:rPr>
        <w:t xml:space="preserve"> в письменной и устной форме </w:t>
      </w:r>
      <w:r w:rsidR="003A2ABF" w:rsidRPr="00EA2997">
        <w:rPr>
          <w:sz w:val="24"/>
        </w:rPr>
        <w:t xml:space="preserve">информации для улучшения деятельности </w:t>
      </w:r>
      <w:r w:rsidR="002C64B6">
        <w:rPr>
          <w:sz w:val="24"/>
        </w:rPr>
        <w:t>Лицея</w:t>
      </w:r>
      <w:r w:rsidR="003A2ABF" w:rsidRPr="00EA2997">
        <w:rPr>
          <w:sz w:val="24"/>
        </w:rPr>
        <w:t xml:space="preserve">. 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EA2997">
        <w:rPr>
          <w:sz w:val="24"/>
        </w:rPr>
        <w:t>Примеры информации, связанной с потребителями: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обзоры потребителей и пользователей;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обратная связь по перспективам продукции;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 xml:space="preserve">- требования потребителей </w:t>
      </w:r>
      <w:r w:rsidR="002C64B6">
        <w:rPr>
          <w:rFonts w:cs="Arial"/>
          <w:sz w:val="24"/>
        </w:rPr>
        <w:t>к процессам и продукции (образовательной услуге)</w:t>
      </w:r>
      <w:r w:rsidRPr="00EA2997">
        <w:rPr>
          <w:rFonts w:cs="Arial"/>
          <w:sz w:val="24"/>
        </w:rPr>
        <w:t>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потребности рынка;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данные о предоставлении услуг;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информация, относящаяся к конкуренции.</w:t>
      </w:r>
    </w:p>
    <w:p w:rsidR="003A2ABF" w:rsidRPr="00EA2997" w:rsidRDefault="005E5FAE" w:rsidP="00172EEB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>
        <w:rPr>
          <w:sz w:val="24"/>
        </w:rPr>
        <w:t>6.</w:t>
      </w:r>
      <w:r w:rsidR="00E9571C">
        <w:rPr>
          <w:sz w:val="24"/>
        </w:rPr>
        <w:t>3</w:t>
      </w:r>
      <w:r>
        <w:rPr>
          <w:sz w:val="24"/>
        </w:rPr>
        <w:t xml:space="preserve">.2. </w:t>
      </w:r>
      <w:r w:rsidR="002C64B6">
        <w:rPr>
          <w:sz w:val="24"/>
        </w:rPr>
        <w:t>И</w:t>
      </w:r>
      <w:r w:rsidR="003A2ABF" w:rsidRPr="00EA2997">
        <w:rPr>
          <w:sz w:val="24"/>
        </w:rPr>
        <w:t xml:space="preserve">змерение удовлетворенности потребителей </w:t>
      </w:r>
      <w:r w:rsidR="002C64B6" w:rsidRPr="00EA2997">
        <w:rPr>
          <w:sz w:val="24"/>
        </w:rPr>
        <w:t>использ</w:t>
      </w:r>
      <w:r w:rsidR="002C64B6">
        <w:rPr>
          <w:sz w:val="24"/>
        </w:rPr>
        <w:t>уется</w:t>
      </w:r>
      <w:r w:rsidR="002C64B6" w:rsidRPr="00EA2997">
        <w:rPr>
          <w:sz w:val="24"/>
        </w:rPr>
        <w:t xml:space="preserve"> </w:t>
      </w:r>
      <w:r w:rsidR="003A2ABF" w:rsidRPr="00EA2997">
        <w:rPr>
          <w:sz w:val="24"/>
        </w:rPr>
        <w:t xml:space="preserve">как жизненно важное средство. Запрашивание, измерение и мониторинг </w:t>
      </w:r>
      <w:r w:rsidR="002C64B6">
        <w:rPr>
          <w:sz w:val="24"/>
        </w:rPr>
        <w:t>Лицеем</w:t>
      </w:r>
      <w:r w:rsidR="003A2ABF" w:rsidRPr="00EA2997">
        <w:rPr>
          <w:sz w:val="24"/>
        </w:rPr>
        <w:t xml:space="preserve"> </w:t>
      </w:r>
      <w:r w:rsidR="002C64B6">
        <w:rPr>
          <w:sz w:val="24"/>
        </w:rPr>
        <w:t>информации</w:t>
      </w:r>
      <w:r w:rsidR="003A2ABF" w:rsidRPr="00EA2997">
        <w:rPr>
          <w:sz w:val="24"/>
        </w:rPr>
        <w:t xml:space="preserve"> об удовлетворенности потребителей учитыва</w:t>
      </w:r>
      <w:r w:rsidR="002C64B6">
        <w:rPr>
          <w:sz w:val="24"/>
        </w:rPr>
        <w:t>ю</w:t>
      </w:r>
      <w:r w:rsidR="003A2ABF" w:rsidRPr="00EA2997">
        <w:rPr>
          <w:sz w:val="24"/>
        </w:rPr>
        <w:t>т соответствие требованиям, удовлетворение потребностей и ожиданий потребителей</w:t>
      </w:r>
      <w:r w:rsidR="002C64B6">
        <w:rPr>
          <w:sz w:val="24"/>
        </w:rPr>
        <w:t>.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sz w:val="24"/>
        </w:rPr>
        <w:t>Примеры источников информации об удовлетворенности потребителей: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жалобы потребителей;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непосредственное общение с потребителями;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анкетирования и обзоры;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целевые группы;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отчеты организаций-потребителей;</w:t>
      </w:r>
    </w:p>
    <w:p w:rsidR="003A2ABF" w:rsidRPr="00EA2997" w:rsidRDefault="003A2ABF" w:rsidP="003A2AB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A2997">
        <w:rPr>
          <w:rFonts w:cs="Arial"/>
          <w:sz w:val="24"/>
        </w:rPr>
        <w:t>- сообщения в различных средствах информации;</w:t>
      </w:r>
    </w:p>
    <w:p w:rsidR="002C64B6" w:rsidRDefault="003A2ABF" w:rsidP="002C64B6">
      <w:pPr>
        <w:widowControl w:val="0"/>
        <w:autoSpaceDE w:val="0"/>
        <w:autoSpaceDN w:val="0"/>
        <w:adjustRightInd w:val="0"/>
        <w:ind w:firstLine="284"/>
        <w:jc w:val="both"/>
        <w:rPr>
          <w:rFonts w:cs="Arial"/>
          <w:sz w:val="24"/>
        </w:rPr>
      </w:pPr>
      <w:r w:rsidRPr="00EA2997">
        <w:rPr>
          <w:rFonts w:cs="Arial"/>
          <w:sz w:val="24"/>
        </w:rPr>
        <w:t xml:space="preserve">- изучение </w:t>
      </w:r>
      <w:r w:rsidR="002C64B6">
        <w:rPr>
          <w:rFonts w:cs="Arial"/>
          <w:sz w:val="24"/>
        </w:rPr>
        <w:t>векторов инновационного развития российского общего образования;</w:t>
      </w:r>
    </w:p>
    <w:p w:rsidR="002C64B6" w:rsidRDefault="002C64B6" w:rsidP="002C64B6">
      <w:pPr>
        <w:widowControl w:val="0"/>
        <w:autoSpaceDE w:val="0"/>
        <w:autoSpaceDN w:val="0"/>
        <w:adjustRightInd w:val="0"/>
        <w:ind w:firstLine="284"/>
        <w:jc w:val="both"/>
        <w:rPr>
          <w:rFonts w:cs="Arial"/>
          <w:sz w:val="24"/>
        </w:rPr>
      </w:pPr>
      <w:r>
        <w:rPr>
          <w:rFonts w:cs="Arial"/>
          <w:sz w:val="24"/>
        </w:rPr>
        <w:t>- изучение рынка образовательных услуг;</w:t>
      </w:r>
    </w:p>
    <w:p w:rsidR="003A2ABF" w:rsidRPr="00EA2997" w:rsidRDefault="002C64B6" w:rsidP="003A2ABF">
      <w:pPr>
        <w:widowControl w:val="0"/>
        <w:autoSpaceDE w:val="0"/>
        <w:autoSpaceDN w:val="0"/>
        <w:adjustRightInd w:val="0"/>
        <w:spacing w:after="120"/>
        <w:ind w:firstLine="284"/>
        <w:jc w:val="both"/>
        <w:rPr>
          <w:rFonts w:ascii="Arial" w:hAnsi="Arial" w:cs="Arial"/>
        </w:rPr>
      </w:pPr>
      <w:r>
        <w:rPr>
          <w:rFonts w:cs="Arial"/>
          <w:sz w:val="24"/>
        </w:rPr>
        <w:t>- изучение рынка труда</w:t>
      </w:r>
      <w:r w:rsidR="003A2ABF" w:rsidRPr="00EA2997">
        <w:rPr>
          <w:rFonts w:cs="Arial"/>
          <w:sz w:val="24"/>
        </w:rPr>
        <w:t>.</w:t>
      </w:r>
    </w:p>
    <w:p w:rsidR="003A2ABF" w:rsidRPr="00BE2FE3" w:rsidRDefault="003A2ABF" w:rsidP="00FB1D4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hanging="567"/>
        <w:jc w:val="both"/>
        <w:rPr>
          <w:rFonts w:ascii="Arial" w:hAnsi="Arial" w:cs="Arial"/>
        </w:rPr>
      </w:pPr>
      <w:r>
        <w:rPr>
          <w:rFonts w:cs="Arial"/>
          <w:b/>
          <w:sz w:val="24"/>
        </w:rPr>
        <w:lastRenderedPageBreak/>
        <w:t>6.</w:t>
      </w:r>
      <w:r w:rsidR="00E9571C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>.</w:t>
      </w:r>
      <w:r w:rsidRPr="00BE2FE3">
        <w:rPr>
          <w:rFonts w:cs="Arial"/>
          <w:b/>
          <w:sz w:val="24"/>
        </w:rPr>
        <w:t xml:space="preserve"> </w:t>
      </w:r>
      <w:bookmarkStart w:id="1" w:name="i694400"/>
      <w:r w:rsidRPr="00BE2FE3">
        <w:rPr>
          <w:rFonts w:cs="Arial"/>
          <w:b/>
          <w:sz w:val="24"/>
        </w:rPr>
        <w:t xml:space="preserve">Мониторинг и измерение процессов </w:t>
      </w:r>
      <w:r w:rsidR="00E9571C">
        <w:rPr>
          <w:rFonts w:cs="Arial"/>
          <w:b/>
          <w:sz w:val="24"/>
        </w:rPr>
        <w:t>СМК</w:t>
      </w:r>
      <w:r w:rsidRPr="00BE2FE3">
        <w:rPr>
          <w:rFonts w:cs="Arial"/>
          <w:b/>
          <w:sz w:val="24"/>
        </w:rPr>
        <w:t xml:space="preserve"> </w:t>
      </w:r>
      <w:bookmarkEnd w:id="1"/>
      <w:r w:rsidR="00596F7F">
        <w:rPr>
          <w:rFonts w:cs="Arial"/>
          <w:b/>
          <w:sz w:val="24"/>
        </w:rPr>
        <w:t>Лице</w:t>
      </w:r>
      <w:r w:rsidR="00E9571C">
        <w:rPr>
          <w:rFonts w:cs="Arial"/>
          <w:b/>
          <w:sz w:val="24"/>
        </w:rPr>
        <w:t>я</w:t>
      </w:r>
      <w:r w:rsidR="00596F7F">
        <w:rPr>
          <w:rFonts w:cs="Arial"/>
          <w:b/>
          <w:sz w:val="24"/>
        </w:rPr>
        <w:t>.</w:t>
      </w:r>
    </w:p>
    <w:p w:rsidR="003A2ABF" w:rsidRPr="00BE2FE3" w:rsidRDefault="00FB1D46" w:rsidP="00596F7F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>
        <w:rPr>
          <w:sz w:val="24"/>
        </w:rPr>
        <w:t>6.</w:t>
      </w:r>
      <w:r w:rsidR="00E9571C">
        <w:rPr>
          <w:sz w:val="24"/>
        </w:rPr>
        <w:t>4</w:t>
      </w:r>
      <w:r>
        <w:rPr>
          <w:sz w:val="24"/>
        </w:rPr>
        <w:t xml:space="preserve">.1. </w:t>
      </w:r>
      <w:r w:rsidR="003A2ABF" w:rsidRPr="00FB1D46">
        <w:rPr>
          <w:b/>
          <w:i/>
          <w:sz w:val="24"/>
        </w:rPr>
        <w:t>Примерами процессов</w:t>
      </w:r>
      <w:r w:rsidR="003A2ABF" w:rsidRPr="00BE2FE3">
        <w:rPr>
          <w:sz w:val="24"/>
        </w:rPr>
        <w:t xml:space="preserve">, подлежащих </w:t>
      </w:r>
      <w:r>
        <w:rPr>
          <w:sz w:val="24"/>
        </w:rPr>
        <w:t xml:space="preserve">постоянному </w:t>
      </w:r>
      <w:r w:rsidR="003A2ABF" w:rsidRPr="00BE2FE3">
        <w:rPr>
          <w:sz w:val="24"/>
        </w:rPr>
        <w:t xml:space="preserve">мониторингу, </w:t>
      </w:r>
      <w:r>
        <w:rPr>
          <w:sz w:val="24"/>
        </w:rPr>
        <w:t>являются</w:t>
      </w:r>
      <w:r w:rsidR="003A2ABF" w:rsidRPr="00BE2FE3">
        <w:rPr>
          <w:sz w:val="24"/>
        </w:rPr>
        <w:t xml:space="preserve"> следующие процессы (приведенный перечень может быть дополнен):</w:t>
      </w:r>
    </w:p>
    <w:p w:rsidR="00FB1D46" w:rsidRDefault="003A2ABF" w:rsidP="00596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 w:val="24"/>
        </w:rPr>
      </w:pPr>
      <w:r w:rsidRPr="00BE2FE3">
        <w:rPr>
          <w:rFonts w:cs="Arial"/>
          <w:sz w:val="24"/>
        </w:rPr>
        <w:t xml:space="preserve">- </w:t>
      </w:r>
      <w:r w:rsidR="00FB1D46">
        <w:rPr>
          <w:rFonts w:cs="Arial"/>
          <w:sz w:val="24"/>
        </w:rPr>
        <w:t xml:space="preserve">качество стратегического и оперативного </w:t>
      </w:r>
      <w:r w:rsidRPr="00BE2FE3">
        <w:rPr>
          <w:rFonts w:cs="Arial"/>
          <w:sz w:val="24"/>
        </w:rPr>
        <w:t>управлени</w:t>
      </w:r>
      <w:r w:rsidR="00FB1D46">
        <w:rPr>
          <w:rFonts w:cs="Arial"/>
          <w:sz w:val="24"/>
        </w:rPr>
        <w:t>я</w:t>
      </w:r>
      <w:r w:rsidRPr="00BE2FE3">
        <w:rPr>
          <w:rFonts w:cs="Arial"/>
          <w:sz w:val="24"/>
        </w:rPr>
        <w:t xml:space="preserve"> </w:t>
      </w:r>
      <w:r w:rsidR="00FB1D46">
        <w:rPr>
          <w:rFonts w:cs="Arial"/>
          <w:sz w:val="24"/>
        </w:rPr>
        <w:t>СМК;</w:t>
      </w:r>
    </w:p>
    <w:p w:rsidR="00FB1D46" w:rsidRDefault="00FB1D46" w:rsidP="00596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разработки образовательных программ;</w:t>
      </w:r>
    </w:p>
    <w:p w:rsidR="00FB1D46" w:rsidRDefault="00FB1D46" w:rsidP="00596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="00596F7F">
        <w:rPr>
          <w:rFonts w:cs="Arial"/>
          <w:sz w:val="24"/>
        </w:rPr>
        <w:t xml:space="preserve"> </w:t>
      </w:r>
      <w:r>
        <w:rPr>
          <w:rFonts w:cs="Arial"/>
          <w:sz w:val="24"/>
        </w:rPr>
        <w:t>качество организации учебного процесса;</w:t>
      </w:r>
    </w:p>
    <w:p w:rsidR="00FB1D46" w:rsidRDefault="00FB1D46" w:rsidP="00596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управления воспитательным процессом и дополнительным образованием;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уровень развития доминирующих способностей обучающихся;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динамика состояния здоровья </w:t>
      </w:r>
      <w:proofErr w:type="gramStart"/>
      <w:r>
        <w:rPr>
          <w:rFonts w:cs="Arial"/>
          <w:sz w:val="24"/>
        </w:rPr>
        <w:t>обучающихся</w:t>
      </w:r>
      <w:proofErr w:type="gramEnd"/>
      <w:r>
        <w:rPr>
          <w:rFonts w:cs="Arial"/>
          <w:sz w:val="24"/>
        </w:rPr>
        <w:t xml:space="preserve">; 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уровень воспитанности </w:t>
      </w:r>
      <w:proofErr w:type="gramStart"/>
      <w:r>
        <w:rPr>
          <w:rFonts w:cs="Arial"/>
          <w:sz w:val="24"/>
        </w:rPr>
        <w:t>обучающихся</w:t>
      </w:r>
      <w:proofErr w:type="gramEnd"/>
      <w:r>
        <w:rPr>
          <w:rFonts w:cs="Arial"/>
          <w:sz w:val="24"/>
        </w:rPr>
        <w:t>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организации научно-методической работы;</w:t>
      </w:r>
    </w:p>
    <w:p w:rsidR="005E5FAE" w:rsidRDefault="005E5FAE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уровень профессиональных компетенций педагогов;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качеством процесса управления персоналом;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процесса управления инфраструктурой и производственной средой;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качеством процесса управления информационной средой;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процесса управления безопасностью жизнедеятельности;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 процесса управления материально-техническим обеспечением;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управления документацией;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управления записями;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качество управления несоответствиями;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- результативность корректирующих и предупреждающих действий.</w:t>
      </w:r>
    </w:p>
    <w:p w:rsidR="00FB1D46" w:rsidRDefault="00FB1D46" w:rsidP="00FB1D46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cs="Arial"/>
          <w:sz w:val="24"/>
        </w:rPr>
      </w:pPr>
    </w:p>
    <w:p w:rsidR="003A2ABF" w:rsidRPr="00BE2FE3" w:rsidRDefault="003A2ABF" w:rsidP="0098272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-567"/>
        <w:jc w:val="both"/>
        <w:rPr>
          <w:rFonts w:ascii="Arial" w:hAnsi="Arial" w:cs="Arial"/>
        </w:rPr>
      </w:pPr>
      <w:r>
        <w:rPr>
          <w:rFonts w:cs="Arial"/>
          <w:b/>
          <w:sz w:val="24"/>
        </w:rPr>
        <w:t>6</w:t>
      </w:r>
      <w:r w:rsidRPr="00BE2FE3">
        <w:rPr>
          <w:rFonts w:cs="Arial"/>
          <w:b/>
          <w:sz w:val="24"/>
        </w:rPr>
        <w:t>.</w:t>
      </w:r>
      <w:r w:rsidR="00E9571C">
        <w:rPr>
          <w:rFonts w:cs="Arial"/>
          <w:b/>
          <w:sz w:val="24"/>
        </w:rPr>
        <w:t>5</w:t>
      </w:r>
      <w:r w:rsidR="005E5FAE">
        <w:rPr>
          <w:rFonts w:cs="Arial"/>
          <w:b/>
          <w:sz w:val="24"/>
        </w:rPr>
        <w:t>.</w:t>
      </w:r>
      <w:r w:rsidRPr="00BE2FE3">
        <w:rPr>
          <w:rFonts w:cs="Arial"/>
          <w:b/>
          <w:sz w:val="24"/>
        </w:rPr>
        <w:t xml:space="preserve"> Мониторинг </w:t>
      </w:r>
      <w:r w:rsidR="00596F7F">
        <w:rPr>
          <w:rFonts w:cs="Arial"/>
          <w:b/>
          <w:sz w:val="24"/>
        </w:rPr>
        <w:t>качества конечного результата</w:t>
      </w:r>
      <w:r w:rsidR="00982727">
        <w:rPr>
          <w:rFonts w:cs="Arial"/>
          <w:b/>
          <w:sz w:val="24"/>
        </w:rPr>
        <w:t>.</w:t>
      </w:r>
    </w:p>
    <w:p w:rsidR="003A2ABF" w:rsidRPr="00BE2FE3" w:rsidRDefault="00982727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>
        <w:rPr>
          <w:sz w:val="24"/>
        </w:rPr>
        <w:t>6.</w:t>
      </w:r>
      <w:r w:rsidR="00E9571C">
        <w:rPr>
          <w:sz w:val="24"/>
        </w:rPr>
        <w:t>5</w:t>
      </w:r>
      <w:r>
        <w:rPr>
          <w:sz w:val="24"/>
        </w:rPr>
        <w:t xml:space="preserve">.1. </w:t>
      </w:r>
      <w:r w:rsidR="008B51F6">
        <w:rPr>
          <w:sz w:val="24"/>
        </w:rPr>
        <w:t>Д</w:t>
      </w:r>
      <w:r w:rsidR="008B51F6" w:rsidRPr="00BE2FE3">
        <w:rPr>
          <w:sz w:val="24"/>
        </w:rPr>
        <w:t xml:space="preserve">ля обеспечения </w:t>
      </w:r>
      <w:r w:rsidR="008B51F6">
        <w:rPr>
          <w:sz w:val="24"/>
        </w:rPr>
        <w:t>целей Политики в области качества и целевых показателей Программы развития</w:t>
      </w:r>
      <w:r w:rsidR="008B51F6" w:rsidRPr="00BE2FE3">
        <w:rPr>
          <w:sz w:val="24"/>
        </w:rPr>
        <w:t xml:space="preserve"> </w:t>
      </w:r>
      <w:r w:rsidR="00596F7F">
        <w:rPr>
          <w:sz w:val="24"/>
        </w:rPr>
        <w:t xml:space="preserve">в </w:t>
      </w:r>
      <w:r w:rsidR="008B51F6">
        <w:rPr>
          <w:sz w:val="24"/>
        </w:rPr>
        <w:t>Лице</w:t>
      </w:r>
      <w:r w:rsidR="00596F7F">
        <w:rPr>
          <w:sz w:val="24"/>
        </w:rPr>
        <w:t>е</w:t>
      </w:r>
      <w:r w:rsidR="003A2ABF" w:rsidRPr="00BE2FE3">
        <w:rPr>
          <w:sz w:val="24"/>
        </w:rPr>
        <w:t xml:space="preserve"> использ</w:t>
      </w:r>
      <w:r>
        <w:rPr>
          <w:sz w:val="24"/>
        </w:rPr>
        <w:t>у</w:t>
      </w:r>
      <w:r w:rsidR="00596F7F">
        <w:rPr>
          <w:sz w:val="24"/>
        </w:rPr>
        <w:t>ются</w:t>
      </w:r>
      <w:r w:rsidR="003A2ABF" w:rsidRPr="00BE2FE3">
        <w:rPr>
          <w:sz w:val="24"/>
        </w:rPr>
        <w:t xml:space="preserve"> методы мониторинга </w:t>
      </w:r>
      <w:r w:rsidR="003A2ABF" w:rsidRPr="00596F7F">
        <w:rPr>
          <w:b/>
          <w:i/>
          <w:sz w:val="24"/>
        </w:rPr>
        <w:t>результатов</w:t>
      </w:r>
      <w:r w:rsidR="003A2ABF" w:rsidRPr="00BE2FE3">
        <w:rPr>
          <w:sz w:val="24"/>
        </w:rPr>
        <w:t xml:space="preserve"> предоставления образовательных услуг</w:t>
      </w:r>
      <w:r>
        <w:rPr>
          <w:sz w:val="24"/>
        </w:rPr>
        <w:t>.</w:t>
      </w:r>
    </w:p>
    <w:p w:rsidR="003A2ABF" w:rsidRPr="00BE2FE3" w:rsidRDefault="003A2ABF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BE2FE3">
        <w:rPr>
          <w:sz w:val="24"/>
        </w:rPr>
        <w:t xml:space="preserve">Для всех видов обучения проводится </w:t>
      </w:r>
      <w:r w:rsidR="00982727">
        <w:rPr>
          <w:sz w:val="24"/>
        </w:rPr>
        <w:t xml:space="preserve">изучение </w:t>
      </w:r>
      <w:r w:rsidR="00596F7F">
        <w:rPr>
          <w:sz w:val="24"/>
        </w:rPr>
        <w:t xml:space="preserve">качества разработки и </w:t>
      </w:r>
      <w:r w:rsidRPr="00BE2FE3">
        <w:rPr>
          <w:sz w:val="24"/>
        </w:rPr>
        <w:t xml:space="preserve">выполнения учебного плана, </w:t>
      </w:r>
      <w:r w:rsidR="008B51F6">
        <w:rPr>
          <w:sz w:val="24"/>
        </w:rPr>
        <w:t xml:space="preserve">государственных стандартов, </w:t>
      </w:r>
      <w:r w:rsidR="00596F7F">
        <w:rPr>
          <w:sz w:val="24"/>
        </w:rPr>
        <w:t xml:space="preserve">программ, </w:t>
      </w:r>
      <w:r w:rsidRPr="00BE2FE3">
        <w:rPr>
          <w:sz w:val="24"/>
        </w:rPr>
        <w:t>процесс</w:t>
      </w:r>
      <w:r w:rsidR="008B51F6">
        <w:rPr>
          <w:sz w:val="24"/>
        </w:rPr>
        <w:t>ов</w:t>
      </w:r>
      <w:r w:rsidRPr="00BE2FE3">
        <w:rPr>
          <w:sz w:val="24"/>
        </w:rPr>
        <w:t xml:space="preserve"> </w:t>
      </w:r>
      <w:r w:rsidR="008B51F6">
        <w:rPr>
          <w:sz w:val="24"/>
        </w:rPr>
        <w:t xml:space="preserve"> и результатов </w:t>
      </w:r>
      <w:r w:rsidRPr="00BE2FE3">
        <w:rPr>
          <w:sz w:val="24"/>
        </w:rPr>
        <w:t>аттестации</w:t>
      </w:r>
      <w:r w:rsidR="00982727">
        <w:rPr>
          <w:sz w:val="24"/>
        </w:rPr>
        <w:t xml:space="preserve"> </w:t>
      </w:r>
      <w:r w:rsidR="008B51F6">
        <w:rPr>
          <w:sz w:val="24"/>
        </w:rPr>
        <w:t>обучающихся (независимого тестирования ил</w:t>
      </w:r>
      <w:proofErr w:type="gramStart"/>
      <w:r w:rsidR="008B51F6">
        <w:rPr>
          <w:sz w:val="24"/>
        </w:rPr>
        <w:t>и(</w:t>
      </w:r>
      <w:proofErr w:type="gramEnd"/>
      <w:r w:rsidR="008B51F6">
        <w:rPr>
          <w:sz w:val="24"/>
        </w:rPr>
        <w:t xml:space="preserve">и) </w:t>
      </w:r>
      <w:r w:rsidRPr="00BE2FE3">
        <w:rPr>
          <w:sz w:val="24"/>
        </w:rPr>
        <w:t>экзамен</w:t>
      </w:r>
      <w:r w:rsidR="008B51F6">
        <w:rPr>
          <w:sz w:val="24"/>
        </w:rPr>
        <w:t>ов</w:t>
      </w:r>
      <w:r w:rsidR="00982727">
        <w:rPr>
          <w:sz w:val="24"/>
        </w:rPr>
        <w:t>)</w:t>
      </w:r>
      <w:r w:rsidRPr="00BE2FE3">
        <w:rPr>
          <w:sz w:val="24"/>
        </w:rPr>
        <w:t>.</w:t>
      </w:r>
    </w:p>
    <w:p w:rsidR="003A2ABF" w:rsidRPr="00BE2FE3" w:rsidRDefault="003A2ABF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BE2FE3">
        <w:rPr>
          <w:sz w:val="24"/>
        </w:rPr>
        <w:t>Диапазон измерений может варьироваться от наблюдения отдельных характеристик до полного перечня экзаменов.</w:t>
      </w:r>
    </w:p>
    <w:p w:rsidR="005E5FAE" w:rsidRDefault="008B51F6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>6.</w:t>
      </w:r>
      <w:r w:rsidR="00E9571C">
        <w:rPr>
          <w:sz w:val="24"/>
        </w:rPr>
        <w:t>5</w:t>
      </w:r>
      <w:r>
        <w:rPr>
          <w:sz w:val="24"/>
        </w:rPr>
        <w:t xml:space="preserve">.2. </w:t>
      </w:r>
      <w:r w:rsidR="003A2ABF" w:rsidRPr="00BE2FE3">
        <w:rPr>
          <w:sz w:val="24"/>
        </w:rPr>
        <w:t xml:space="preserve">Результаты процесса </w:t>
      </w:r>
      <w:r>
        <w:rPr>
          <w:sz w:val="24"/>
        </w:rPr>
        <w:t xml:space="preserve">промежуточной </w:t>
      </w:r>
      <w:r w:rsidR="003A2ABF" w:rsidRPr="00BE2FE3">
        <w:rPr>
          <w:sz w:val="24"/>
        </w:rPr>
        <w:t xml:space="preserve">аттестации </w:t>
      </w:r>
      <w:r>
        <w:rPr>
          <w:sz w:val="24"/>
        </w:rPr>
        <w:t xml:space="preserve">обучающихся и итоговой аттестации выпускников регистрируются </w:t>
      </w:r>
      <w:r w:rsidR="003A2ABF" w:rsidRPr="00BE2FE3">
        <w:rPr>
          <w:sz w:val="24"/>
        </w:rPr>
        <w:t>и использ</w:t>
      </w:r>
      <w:r>
        <w:rPr>
          <w:sz w:val="24"/>
        </w:rPr>
        <w:t xml:space="preserve">уются </w:t>
      </w:r>
      <w:r w:rsidR="003A2ABF" w:rsidRPr="00BE2FE3">
        <w:rPr>
          <w:sz w:val="24"/>
        </w:rPr>
        <w:t>для демонстрации достижения запланированных целей по образовательным услугам.</w:t>
      </w:r>
      <w:r w:rsidR="003A2ABF" w:rsidRPr="003A2ABF">
        <w:rPr>
          <w:sz w:val="24"/>
        </w:rPr>
        <w:t xml:space="preserve"> </w:t>
      </w:r>
      <w:r w:rsidR="005E5FAE">
        <w:rPr>
          <w:sz w:val="24"/>
        </w:rPr>
        <w:t xml:space="preserve">Лицей </w:t>
      </w:r>
      <w:r w:rsidR="003A2ABF" w:rsidRPr="00BE2FE3">
        <w:rPr>
          <w:sz w:val="24"/>
        </w:rPr>
        <w:t>осуществля</w:t>
      </w:r>
      <w:r w:rsidR="005E5FAE">
        <w:rPr>
          <w:sz w:val="24"/>
        </w:rPr>
        <w:t>ет</w:t>
      </w:r>
      <w:r w:rsidR="003A2ABF" w:rsidRPr="00BE2FE3">
        <w:rPr>
          <w:sz w:val="24"/>
        </w:rPr>
        <w:t xml:space="preserve"> мониторинг и измеря</w:t>
      </w:r>
      <w:r w:rsidR="005E5FAE">
        <w:rPr>
          <w:sz w:val="24"/>
        </w:rPr>
        <w:t>ет</w:t>
      </w:r>
      <w:r w:rsidR="003A2ABF" w:rsidRPr="00BE2FE3">
        <w:rPr>
          <w:sz w:val="24"/>
        </w:rPr>
        <w:t xml:space="preserve"> характеристики </w:t>
      </w:r>
      <w:r w:rsidR="005E5FAE">
        <w:rPr>
          <w:sz w:val="24"/>
        </w:rPr>
        <w:t xml:space="preserve">конечных результатов </w:t>
      </w:r>
      <w:r w:rsidR="003A2ABF" w:rsidRPr="00BE2FE3">
        <w:rPr>
          <w:sz w:val="24"/>
        </w:rPr>
        <w:t>с целью проверки соблюдения требований к продукции</w:t>
      </w:r>
      <w:r w:rsidR="005E5FAE">
        <w:rPr>
          <w:sz w:val="24"/>
        </w:rPr>
        <w:t>.</w:t>
      </w:r>
    </w:p>
    <w:p w:rsidR="00596F7F" w:rsidRDefault="008B51F6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>6.</w:t>
      </w:r>
      <w:r w:rsidR="00E9571C">
        <w:rPr>
          <w:sz w:val="24"/>
        </w:rPr>
        <w:t>5</w:t>
      </w:r>
      <w:r>
        <w:rPr>
          <w:sz w:val="24"/>
        </w:rPr>
        <w:t xml:space="preserve">.3. </w:t>
      </w:r>
      <w:r w:rsidR="00596F7F">
        <w:rPr>
          <w:sz w:val="24"/>
        </w:rPr>
        <w:t xml:space="preserve">Результаты определения уровня воспитанности </w:t>
      </w:r>
      <w:proofErr w:type="gramStart"/>
      <w:r w:rsidR="00596F7F">
        <w:rPr>
          <w:sz w:val="24"/>
        </w:rPr>
        <w:t>обучающихся</w:t>
      </w:r>
      <w:proofErr w:type="gramEnd"/>
      <w:r w:rsidR="00596F7F">
        <w:rPr>
          <w:sz w:val="24"/>
        </w:rPr>
        <w:t>.</w:t>
      </w:r>
    </w:p>
    <w:p w:rsidR="00596F7F" w:rsidRPr="00BE2FE3" w:rsidRDefault="00596F7F" w:rsidP="00596F7F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>
        <w:rPr>
          <w:sz w:val="24"/>
        </w:rPr>
        <w:t>6.</w:t>
      </w:r>
      <w:r w:rsidR="00E9571C">
        <w:rPr>
          <w:sz w:val="24"/>
        </w:rPr>
        <w:t>5</w:t>
      </w:r>
      <w:r>
        <w:rPr>
          <w:sz w:val="24"/>
        </w:rPr>
        <w:t>.4. Результаты развития доминирующих способностей обучающихся.</w:t>
      </w:r>
    </w:p>
    <w:p w:rsidR="008B51F6" w:rsidRDefault="00596F7F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>6.</w:t>
      </w:r>
      <w:r w:rsidR="00E9571C">
        <w:rPr>
          <w:sz w:val="24"/>
        </w:rPr>
        <w:t>5</w:t>
      </w:r>
      <w:r>
        <w:rPr>
          <w:sz w:val="24"/>
        </w:rPr>
        <w:t xml:space="preserve">.5. </w:t>
      </w:r>
      <w:r w:rsidR="008B51F6">
        <w:rPr>
          <w:sz w:val="24"/>
        </w:rPr>
        <w:t>Результаты аттестации педагогических работников как результат процесса научно-методической деятельности.</w:t>
      </w:r>
    </w:p>
    <w:p w:rsidR="00D868A2" w:rsidRDefault="00D868A2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</w:p>
    <w:p w:rsidR="001841BA" w:rsidRPr="001841BA" w:rsidRDefault="001841BA" w:rsidP="001841BA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b/>
          <w:sz w:val="24"/>
        </w:rPr>
      </w:pPr>
      <w:r w:rsidRPr="001841BA">
        <w:rPr>
          <w:b/>
          <w:sz w:val="24"/>
        </w:rPr>
        <w:t>6.6. Общая система мониторинга СМК Лицея.</w:t>
      </w:r>
    </w:p>
    <w:p w:rsidR="0032509B" w:rsidRDefault="001841BA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 w:rsidRPr="001841BA">
        <w:rPr>
          <w:sz w:val="24"/>
        </w:rPr>
        <w:t xml:space="preserve">6.6.1. </w:t>
      </w:r>
      <w:r>
        <w:rPr>
          <w:sz w:val="24"/>
        </w:rPr>
        <w:t xml:space="preserve">В процессах мониторинга участвуют все субъекты образовательной деятельности: обучающиеся (самооценка и самоанализ), педагоги  (самооценка и самоанализ), </w:t>
      </w:r>
      <w:r w:rsidR="0032509B">
        <w:rPr>
          <w:sz w:val="24"/>
        </w:rPr>
        <w:t xml:space="preserve"> родители обучающихся (при опросе, анкетировании), </w:t>
      </w:r>
      <w:r>
        <w:rPr>
          <w:sz w:val="24"/>
        </w:rPr>
        <w:t>руководители структурных подразд</w:t>
      </w:r>
      <w:r w:rsidR="0032509B">
        <w:rPr>
          <w:sz w:val="24"/>
        </w:rPr>
        <w:t>е</w:t>
      </w:r>
      <w:r>
        <w:rPr>
          <w:sz w:val="24"/>
        </w:rPr>
        <w:t>лений, руководители Лицея</w:t>
      </w:r>
      <w:r w:rsidR="0032509B">
        <w:rPr>
          <w:sz w:val="24"/>
        </w:rPr>
        <w:t xml:space="preserve"> в соответствии с функционалом</w:t>
      </w:r>
      <w:r w:rsidR="00A45B31">
        <w:rPr>
          <w:sz w:val="24"/>
        </w:rPr>
        <w:t>, владельцы процессов.</w:t>
      </w:r>
      <w:r>
        <w:rPr>
          <w:sz w:val="24"/>
        </w:rPr>
        <w:t xml:space="preserve"> </w:t>
      </w:r>
    </w:p>
    <w:p w:rsidR="0032509B" w:rsidRDefault="0032509B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lastRenderedPageBreak/>
        <w:t>6.6.2. К</w:t>
      </w:r>
      <w:r w:rsidR="001841BA">
        <w:rPr>
          <w:sz w:val="24"/>
        </w:rPr>
        <w:t>онсо</w:t>
      </w:r>
      <w:r>
        <w:rPr>
          <w:sz w:val="24"/>
        </w:rPr>
        <w:t>ли</w:t>
      </w:r>
      <w:r w:rsidR="001841BA">
        <w:rPr>
          <w:sz w:val="24"/>
        </w:rPr>
        <w:t>диру</w:t>
      </w:r>
      <w:r>
        <w:rPr>
          <w:sz w:val="24"/>
        </w:rPr>
        <w:t xml:space="preserve">ет работу – </w:t>
      </w:r>
      <w:r w:rsidR="00F66F8E">
        <w:rPr>
          <w:sz w:val="24"/>
        </w:rPr>
        <w:t>руководитель ЦИМДО совместно с ОПРК.</w:t>
      </w:r>
    </w:p>
    <w:p w:rsidR="0032509B" w:rsidRDefault="0032509B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 xml:space="preserve">6.6.3. </w:t>
      </w:r>
      <w:r w:rsidR="001841BA">
        <w:rPr>
          <w:sz w:val="24"/>
        </w:rPr>
        <w:t>Мониторинг</w:t>
      </w:r>
      <w:r>
        <w:rPr>
          <w:sz w:val="24"/>
        </w:rPr>
        <w:t>овые процедуры</w:t>
      </w:r>
      <w:r w:rsidR="001841BA">
        <w:rPr>
          <w:sz w:val="24"/>
        </w:rPr>
        <w:t xml:space="preserve"> осуществля</w:t>
      </w:r>
      <w:r>
        <w:rPr>
          <w:sz w:val="24"/>
        </w:rPr>
        <w:t>ю</w:t>
      </w:r>
      <w:r w:rsidR="001841BA">
        <w:rPr>
          <w:sz w:val="24"/>
        </w:rPr>
        <w:t>т</w:t>
      </w:r>
      <w:r>
        <w:rPr>
          <w:sz w:val="24"/>
        </w:rPr>
        <w:t>ся по циклограмме, которая утверждается вместе с комплексно-целевой программой деятельности педагогического коллектива по реализации задач учебного года и является её составной частью.</w:t>
      </w:r>
    </w:p>
    <w:p w:rsidR="001841BA" w:rsidRDefault="0032509B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 xml:space="preserve">  </w:t>
      </w:r>
    </w:p>
    <w:p w:rsidR="00682E32" w:rsidRPr="00DE0F57" w:rsidRDefault="00682E32" w:rsidP="00682E32">
      <w:pPr>
        <w:pStyle w:val="a4"/>
        <w:numPr>
          <w:ilvl w:val="0"/>
          <w:numId w:val="2"/>
        </w:numPr>
        <w:tabs>
          <w:tab w:val="left" w:pos="426"/>
        </w:tabs>
        <w:ind w:left="-567" w:firstLine="567"/>
        <w:rPr>
          <w:b/>
          <w:sz w:val="24"/>
          <w:szCs w:val="28"/>
        </w:rPr>
      </w:pPr>
      <w:r w:rsidRPr="00DE0F57">
        <w:rPr>
          <w:b/>
          <w:sz w:val="24"/>
          <w:szCs w:val="28"/>
        </w:rPr>
        <w:t>Система мониторинга процессов и продукции (услуг), идентификация по процессам</w:t>
      </w:r>
    </w:p>
    <w:p w:rsidR="00682E32" w:rsidRPr="00DE0F57" w:rsidRDefault="00682E32" w:rsidP="00682E32">
      <w:pPr>
        <w:pStyle w:val="a4"/>
        <w:tabs>
          <w:tab w:val="left" w:pos="426"/>
        </w:tabs>
        <w:ind w:left="-567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Лицее </w:t>
      </w:r>
      <w:r w:rsidRPr="00DE0F57">
        <w:rPr>
          <w:sz w:val="24"/>
          <w:szCs w:val="28"/>
        </w:rPr>
        <w:t xml:space="preserve">успешно реализуется Программа Мониторинга качества образования, структурированная по шести модулям: 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 xml:space="preserve">«Управление </w:t>
      </w:r>
      <w:r>
        <w:rPr>
          <w:sz w:val="24"/>
          <w:szCs w:val="28"/>
        </w:rPr>
        <w:t>ОО</w:t>
      </w:r>
      <w:r w:rsidRPr="00DE0F57">
        <w:rPr>
          <w:sz w:val="24"/>
          <w:szCs w:val="28"/>
        </w:rPr>
        <w:t>»;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>«Образовательная среда»;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>«Образовательный процесс;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>«Учитель как внутренний потребитель»;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>«Ученик как внутренний потребитель»;</w:t>
      </w:r>
    </w:p>
    <w:p w:rsidR="00682E32" w:rsidRPr="00DE0F57" w:rsidRDefault="00682E32" w:rsidP="00682E32">
      <w:pPr>
        <w:pStyle w:val="a4"/>
        <w:numPr>
          <w:ilvl w:val="0"/>
          <w:numId w:val="12"/>
        </w:numPr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>«Родитель как внешний потребитель».</w:t>
      </w:r>
    </w:p>
    <w:p w:rsidR="00682E32" w:rsidRPr="00DE0F57" w:rsidRDefault="00682E32" w:rsidP="00682E32">
      <w:pPr>
        <w:pStyle w:val="a4"/>
        <w:tabs>
          <w:tab w:val="left" w:pos="426"/>
        </w:tabs>
        <w:ind w:left="-567" w:firstLine="567"/>
        <w:jc w:val="both"/>
        <w:rPr>
          <w:sz w:val="24"/>
          <w:szCs w:val="28"/>
        </w:rPr>
      </w:pPr>
      <w:r w:rsidRPr="00DE0F57">
        <w:rPr>
          <w:sz w:val="24"/>
          <w:szCs w:val="28"/>
        </w:rPr>
        <w:t xml:space="preserve">Для оценки результативности процессов СМК разработана система критериев и показателей:   </w:t>
      </w:r>
    </w:p>
    <w:tbl>
      <w:tblPr>
        <w:tblStyle w:val="a3"/>
        <w:tblW w:w="10631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2268"/>
        <w:gridCol w:w="2836"/>
        <w:gridCol w:w="4726"/>
        <w:gridCol w:w="801"/>
      </w:tblGrid>
      <w:tr w:rsidR="00682E32" w:rsidRPr="005F29A9" w:rsidTr="003C7193">
        <w:tc>
          <w:tcPr>
            <w:tcW w:w="2268" w:type="dxa"/>
          </w:tcPr>
          <w:p w:rsidR="00682E32" w:rsidRPr="00EB32FC" w:rsidRDefault="00682E32" w:rsidP="00EB32F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B32FC">
              <w:rPr>
                <w:b/>
                <w:sz w:val="24"/>
                <w:szCs w:val="24"/>
              </w:rPr>
              <w:t>Код и наименование процесса СМК</w:t>
            </w:r>
          </w:p>
        </w:tc>
        <w:tc>
          <w:tcPr>
            <w:tcW w:w="2836" w:type="dxa"/>
          </w:tcPr>
          <w:p w:rsidR="00682E32" w:rsidRPr="00EB32FC" w:rsidRDefault="00682E32" w:rsidP="00EB32F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B32F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726" w:type="dxa"/>
          </w:tcPr>
          <w:p w:rsidR="00682E32" w:rsidRPr="00EB32FC" w:rsidRDefault="00682E32" w:rsidP="00EB32FC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EB32FC">
              <w:rPr>
                <w:b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801" w:type="dxa"/>
          </w:tcPr>
          <w:p w:rsidR="00682E32" w:rsidRPr="00EB32FC" w:rsidRDefault="00682E32" w:rsidP="00EB32FC">
            <w:pPr>
              <w:pStyle w:val="a4"/>
              <w:ind w:left="-107" w:right="-108"/>
              <w:rPr>
                <w:b/>
                <w:sz w:val="24"/>
                <w:szCs w:val="24"/>
              </w:rPr>
            </w:pPr>
            <w:r w:rsidRPr="00EB32FC">
              <w:rPr>
                <w:b/>
                <w:sz w:val="24"/>
                <w:szCs w:val="24"/>
              </w:rPr>
              <w:t>Баллы</w:t>
            </w:r>
          </w:p>
        </w:tc>
      </w:tr>
      <w:tr w:rsidR="00682E32" w:rsidRPr="005F29A9" w:rsidTr="003C7193">
        <w:tc>
          <w:tcPr>
            <w:tcW w:w="9830" w:type="dxa"/>
            <w:gridSpan w:val="3"/>
          </w:tcPr>
          <w:p w:rsidR="00682E32" w:rsidRPr="003C7193" w:rsidRDefault="00682E32" w:rsidP="00054C7C">
            <w:pPr>
              <w:pStyle w:val="a4"/>
              <w:ind w:left="459" w:hanging="459"/>
              <w:rPr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Процессы высшего менеджмента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82E32" w:rsidRPr="005F29A9" w:rsidTr="003C7193">
        <w:trPr>
          <w:trHeight w:val="213"/>
        </w:trPr>
        <w:tc>
          <w:tcPr>
            <w:tcW w:w="2268" w:type="dxa"/>
            <w:vMerge w:val="restart"/>
          </w:tcPr>
          <w:p w:rsidR="00682E32" w:rsidRPr="003C7193" w:rsidRDefault="00682E32" w:rsidP="006F5082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СМК-Л176-1.1-12 Стратегическое планирование</w:t>
            </w:r>
          </w:p>
        </w:tc>
        <w:tc>
          <w:tcPr>
            <w:tcW w:w="2836" w:type="dxa"/>
            <w:vMerge w:val="restart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1.Наличие Политики и целей в области качества МАОУ «Лицей №176»</w:t>
            </w: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682E32" w:rsidRPr="005F29A9" w:rsidTr="003C7193">
        <w:trPr>
          <w:trHeight w:val="645"/>
        </w:trPr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не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682E32" w:rsidRPr="003C7193" w:rsidRDefault="00682E32" w:rsidP="00F82ED6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2.Наличие лицензии на право заниматься образовательной деятельностью</w:t>
            </w: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не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682E32" w:rsidRPr="005F29A9" w:rsidTr="003C7193">
        <w:trPr>
          <w:trHeight w:val="491"/>
        </w:trPr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82E32" w:rsidRPr="003C7193" w:rsidRDefault="00682E32" w:rsidP="00F82ED6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3.Наличие свидетельства об аккредитации </w:t>
            </w: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682E32" w:rsidRPr="003C7193" w:rsidRDefault="00682E32" w:rsidP="00F82ED6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4.Наличие Программы развития образовательной организации </w:t>
            </w: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не актуальна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682E32" w:rsidRPr="005F29A9" w:rsidTr="003C7193">
        <w:tc>
          <w:tcPr>
            <w:tcW w:w="9830" w:type="dxa"/>
            <w:gridSpan w:val="3"/>
          </w:tcPr>
          <w:p w:rsidR="00682E32" w:rsidRPr="003C7193" w:rsidRDefault="00682E32" w:rsidP="00F82ED6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1 результат: А:4=а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82E32" w:rsidRPr="005F29A9" w:rsidTr="003C7193">
        <w:tc>
          <w:tcPr>
            <w:tcW w:w="2268" w:type="dxa"/>
            <w:vMerge w:val="restart"/>
          </w:tcPr>
          <w:p w:rsidR="00682E32" w:rsidRPr="003C7193" w:rsidRDefault="00682E32" w:rsidP="006F5082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СМК-Л176-1.2-12 Оперативное управление</w:t>
            </w:r>
          </w:p>
        </w:tc>
        <w:tc>
          <w:tcPr>
            <w:tcW w:w="2836" w:type="dxa"/>
            <w:vMerge w:val="restart"/>
          </w:tcPr>
          <w:p w:rsidR="00682E32" w:rsidRPr="003C7193" w:rsidRDefault="00682E32" w:rsidP="00F82ED6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Выполнение плана мероприятий по реализации задач учебного года, направленных на улучшение СМК </w:t>
            </w: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 в полном объеме, в срок</w:t>
            </w:r>
            <w:proofErr w:type="gramEnd"/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 с отклонениями по срокам менее чем в 10% случаев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на 90%-99% с соблюдением сроков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на 90%-99% с отклонениями  по срокам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682E32" w:rsidRPr="005F29A9" w:rsidTr="003C7193">
        <w:tc>
          <w:tcPr>
            <w:tcW w:w="2268" w:type="dxa"/>
            <w:vMerge/>
          </w:tcPr>
          <w:p w:rsidR="00682E32" w:rsidRPr="003C7193" w:rsidRDefault="00682E32" w:rsidP="00F82ED6">
            <w:pPr>
              <w:pStyle w:val="a4"/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менее чем на 90%</w:t>
            </w:r>
          </w:p>
        </w:tc>
        <w:tc>
          <w:tcPr>
            <w:tcW w:w="801" w:type="dxa"/>
          </w:tcPr>
          <w:p w:rsidR="00682E32" w:rsidRPr="003C7193" w:rsidRDefault="00682E32" w:rsidP="00F82ED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682E32" w:rsidRPr="005F29A9" w:rsidTr="00682E32">
        <w:trPr>
          <w:trHeight w:val="288"/>
        </w:trPr>
        <w:tc>
          <w:tcPr>
            <w:tcW w:w="10631" w:type="dxa"/>
            <w:gridSpan w:val="4"/>
          </w:tcPr>
          <w:p w:rsidR="00682E32" w:rsidRPr="003C7193" w:rsidRDefault="00682E32" w:rsidP="00F82ED6">
            <w:pPr>
              <w:pStyle w:val="a4"/>
              <w:ind w:left="459" w:hanging="459"/>
              <w:rPr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 xml:space="preserve">2 результат: 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Б</w:t>
            </w:r>
            <w:proofErr w:type="gramEnd"/>
            <w:r w:rsidRPr="003C7193">
              <w:rPr>
                <w:b/>
                <w:i/>
                <w:sz w:val="24"/>
                <w:szCs w:val="24"/>
              </w:rPr>
              <w:t>:1=б</w:t>
            </w:r>
          </w:p>
        </w:tc>
      </w:tr>
    </w:tbl>
    <w:p w:rsidR="00682E32" w:rsidRPr="001841BA" w:rsidRDefault="00682E32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4"/>
        </w:rPr>
        <w:sectPr w:rsidR="00682E32" w:rsidRPr="001841BA" w:rsidSect="004F32B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F7F" w:rsidRPr="00087A86" w:rsidRDefault="00596F7F" w:rsidP="00982727">
      <w:pPr>
        <w:widowControl w:val="0"/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"/>
        </w:rPr>
      </w:pPr>
    </w:p>
    <w:tbl>
      <w:tblPr>
        <w:tblStyle w:val="a3"/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836"/>
        <w:gridCol w:w="4819"/>
        <w:gridCol w:w="141"/>
        <w:gridCol w:w="567"/>
      </w:tblGrid>
      <w:tr w:rsidR="004055B9" w:rsidRPr="003C7193" w:rsidTr="003C7193">
        <w:trPr>
          <w:trHeight w:val="288"/>
        </w:trPr>
        <w:tc>
          <w:tcPr>
            <w:tcW w:w="2268" w:type="dxa"/>
            <w:vMerge w:val="restart"/>
          </w:tcPr>
          <w:p w:rsidR="004055B9" w:rsidRPr="003C7193" w:rsidRDefault="004055B9" w:rsidP="006F5082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СМК-Л176-1.3-12 Маркетинг,  реклама и связи с общественностью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1.Выполнение плана мероприятий маркетинговых исследований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 в полном объеме, в срок</w:t>
            </w:r>
            <w:proofErr w:type="gramEnd"/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 с отклонениями по срокам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более чем на 50% с соблюдением сроков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более чем на 50% с отклонениями  по срокам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менее чем на 50%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2.Выполнение плана </w:t>
            </w:r>
            <w:proofErr w:type="gramStart"/>
            <w:r w:rsidRPr="003C7193">
              <w:rPr>
                <w:sz w:val="24"/>
                <w:szCs w:val="24"/>
              </w:rPr>
              <w:t>пиар-акций</w:t>
            </w:r>
            <w:proofErr w:type="gramEnd"/>
            <w:r w:rsidRPr="003C71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 в полном объеме, в срок</w:t>
            </w:r>
            <w:proofErr w:type="gramEnd"/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 с отклонениями по срокам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более чем на 50% с соблюдением сроков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более чем на 50% с отклонениями  по срокам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менее чем на 50%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3.Приток контингента в</w:t>
            </w:r>
            <w:r w:rsidR="000B6795" w:rsidRPr="003C7193">
              <w:rPr>
                <w:sz w:val="24"/>
                <w:szCs w:val="24"/>
              </w:rPr>
              <w:t xml:space="preserve"> лицей </w:t>
            </w:r>
            <w:r w:rsidRPr="003C7193">
              <w:rPr>
                <w:sz w:val="24"/>
                <w:szCs w:val="24"/>
              </w:rPr>
              <w:t xml:space="preserve">(за счет улучшения имиджа </w:t>
            </w:r>
            <w:r w:rsidR="000B6795" w:rsidRPr="003C7193">
              <w:rPr>
                <w:sz w:val="24"/>
                <w:szCs w:val="24"/>
              </w:rPr>
              <w:t>ОО</w:t>
            </w:r>
            <w:r w:rsidRPr="003C7193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Более 30% учащихся не проживают на территории </w:t>
            </w:r>
            <w:proofErr w:type="spellStart"/>
            <w:r w:rsidRPr="003C7193">
              <w:rPr>
                <w:sz w:val="24"/>
                <w:szCs w:val="24"/>
              </w:rPr>
              <w:t>микроучастка</w:t>
            </w:r>
            <w:proofErr w:type="spellEnd"/>
            <w:r w:rsidRPr="003C7193"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20%-29% учащихся не проживают на территории </w:t>
            </w:r>
            <w:proofErr w:type="spellStart"/>
            <w:r w:rsidRPr="003C7193">
              <w:rPr>
                <w:sz w:val="24"/>
                <w:szCs w:val="24"/>
              </w:rPr>
              <w:t>микроучастка</w:t>
            </w:r>
            <w:proofErr w:type="spellEnd"/>
            <w:r w:rsidRPr="003C7193"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10-19% учащихся не проживают на территории </w:t>
            </w:r>
            <w:proofErr w:type="spellStart"/>
            <w:r w:rsidRPr="003C7193">
              <w:rPr>
                <w:sz w:val="24"/>
                <w:szCs w:val="24"/>
              </w:rPr>
              <w:t>микроучастка</w:t>
            </w:r>
            <w:proofErr w:type="spellEnd"/>
            <w:r w:rsidRPr="003C7193"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739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1-9% учащихся не проживают на территории </w:t>
            </w:r>
            <w:proofErr w:type="spellStart"/>
            <w:r w:rsidRPr="003C7193">
              <w:rPr>
                <w:sz w:val="24"/>
                <w:szCs w:val="24"/>
              </w:rPr>
              <w:t>микроучастка</w:t>
            </w:r>
            <w:proofErr w:type="spellEnd"/>
            <w:r w:rsidRPr="003C7193"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4.Сохранность контингента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Нет оттока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без смены места жительства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Отток без смены места жительства – до 5 человек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28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Отток без смены места жительства – более 5-ти человек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9923" w:type="dxa"/>
            <w:gridSpan w:val="3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3 результат: В:4=в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3C7193">
        <w:tc>
          <w:tcPr>
            <w:tcW w:w="9923" w:type="dxa"/>
            <w:gridSpan w:val="3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по процессам ВМ:     (</w:t>
            </w:r>
            <w:proofErr w:type="spellStart"/>
            <w:r w:rsidRPr="003C7193">
              <w:rPr>
                <w:b/>
                <w:i/>
                <w:sz w:val="24"/>
                <w:szCs w:val="24"/>
              </w:rPr>
              <w:t>а+б+в</w:t>
            </w:r>
            <w:proofErr w:type="spellEnd"/>
            <w:r w:rsidRPr="003C7193">
              <w:rPr>
                <w:b/>
                <w:i/>
                <w:sz w:val="24"/>
                <w:szCs w:val="24"/>
              </w:rPr>
              <w:t>):3=г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3C7193">
        <w:tc>
          <w:tcPr>
            <w:tcW w:w="9923" w:type="dxa"/>
            <w:gridSpan w:val="3"/>
          </w:tcPr>
          <w:p w:rsidR="004055B9" w:rsidRPr="003C7193" w:rsidRDefault="004055B9" w:rsidP="00054C7C">
            <w:pPr>
              <w:pStyle w:val="a4"/>
              <w:ind w:left="459" w:hanging="459"/>
              <w:rPr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Основные процессы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3C7193">
        <w:trPr>
          <w:trHeight w:val="359"/>
        </w:trPr>
        <w:tc>
          <w:tcPr>
            <w:tcW w:w="2268" w:type="dxa"/>
            <w:vMerge w:val="restart"/>
          </w:tcPr>
          <w:p w:rsidR="004055B9" w:rsidRPr="003C7193" w:rsidRDefault="004055B9" w:rsidP="006F5082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 xml:space="preserve">СМК-Л176-2.1-12 </w:t>
            </w:r>
          </w:p>
          <w:p w:rsidR="004055B9" w:rsidRPr="003C7193" w:rsidRDefault="004055B9" w:rsidP="006F5082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Разработка образовательных программ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1.Инвариантная часть учебного плана соответствует требованиям ФБУП и РБУП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Требования ФБУП и РБУП выполнены в полном объеме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35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Требования ФБУП и РБУП выполнены не в полной мере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35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Требования ФБУП и РБУП не выполняются в значительной степени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2.Вариативная часть учебного плана обеспечивает соотношение курсов естественно-математической направленности и </w:t>
            </w:r>
            <w:r w:rsidRPr="003C7193">
              <w:rPr>
                <w:sz w:val="24"/>
                <w:szCs w:val="24"/>
              </w:rPr>
              <w:lastRenderedPageBreak/>
              <w:t>общеобразовательных, соответствующее профилю</w:t>
            </w:r>
            <w:r w:rsidR="000B6795" w:rsidRPr="003C7193">
              <w:rPr>
                <w:sz w:val="24"/>
                <w:szCs w:val="24"/>
              </w:rPr>
              <w:t xml:space="preserve"> ОО </w:t>
            </w:r>
            <w:r w:rsidRPr="003C7193">
              <w:rPr>
                <w:sz w:val="24"/>
                <w:szCs w:val="24"/>
              </w:rPr>
              <w:t>(в соответствии с аккредитационными требованиями)</w:t>
            </w:r>
          </w:p>
        </w:tc>
        <w:tc>
          <w:tcPr>
            <w:tcW w:w="4819" w:type="dxa"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 xml:space="preserve">Соотношение курсов соответствует аккредитационным требованиям в полной мере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Курсы естественно-математической направленности в классах с углубленным изучением предметов составляют менее 80%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3.УМК обеспечивает преемственность в обучении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Преемственность обеспечена в полном объеме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Преемственность нарушена по 10% предметов учебного плана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Преемственность нарушена более</w:t>
            </w:r>
            <w:proofErr w:type="gramStart"/>
            <w:r w:rsidRPr="003C7193">
              <w:rPr>
                <w:sz w:val="24"/>
                <w:szCs w:val="24"/>
              </w:rPr>
              <w:t>,</w:t>
            </w:r>
            <w:proofErr w:type="gramEnd"/>
            <w:r w:rsidRPr="003C7193">
              <w:rPr>
                <w:sz w:val="24"/>
                <w:szCs w:val="24"/>
              </w:rPr>
              <w:t xml:space="preserve"> чем по 10% предметов учебного плана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4.Качество разработки учителями  рабочих программ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Рабочие программы по всем предметам соответствуют требованиям Положения о РП </w:t>
            </w:r>
            <w:r w:rsidRPr="003C7193">
              <w:rPr>
                <w:b/>
                <w:i/>
                <w:sz w:val="24"/>
                <w:szCs w:val="24"/>
              </w:rPr>
              <w:t>в полной мере</w:t>
            </w:r>
            <w:r w:rsidRPr="003C7193">
              <w:rPr>
                <w:sz w:val="24"/>
                <w:szCs w:val="24"/>
              </w:rPr>
              <w:t xml:space="preserve"> и имеют рецензии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Рабочие программы по всем предметам соответствуют требованиям Положения о РП </w:t>
            </w:r>
            <w:r w:rsidRPr="003C7193">
              <w:rPr>
                <w:b/>
                <w:i/>
                <w:sz w:val="24"/>
                <w:szCs w:val="24"/>
              </w:rPr>
              <w:t>в полной мере,</w:t>
            </w:r>
            <w:r w:rsidRPr="003C7193">
              <w:rPr>
                <w:sz w:val="24"/>
                <w:szCs w:val="24"/>
              </w:rPr>
              <w:t xml:space="preserve"> но не  имеют рецензии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Рабочие программы по 1-2 предметам соответствуют требованиям Положения о РП </w:t>
            </w:r>
            <w:r w:rsidRPr="003C7193">
              <w:rPr>
                <w:b/>
                <w:i/>
                <w:sz w:val="24"/>
                <w:szCs w:val="24"/>
              </w:rPr>
              <w:t>в основном</w:t>
            </w:r>
            <w:r w:rsidRPr="003C71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Рабочие программы по 3-4 предметам соответствуют требованиям Положения о РП </w:t>
            </w:r>
            <w:r w:rsidRPr="003C7193">
              <w:rPr>
                <w:b/>
                <w:i/>
                <w:sz w:val="24"/>
                <w:szCs w:val="24"/>
              </w:rPr>
              <w:t>в основном</w:t>
            </w:r>
            <w:r w:rsidRPr="003C71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Рабочие программы более чем по 5 предметам соответствуют требованиям Положения о РП </w:t>
            </w:r>
            <w:r w:rsidRPr="003C7193">
              <w:rPr>
                <w:b/>
                <w:i/>
                <w:sz w:val="24"/>
                <w:szCs w:val="24"/>
              </w:rPr>
              <w:t>в основном</w:t>
            </w:r>
            <w:r w:rsidRPr="003C71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9923" w:type="dxa"/>
            <w:gridSpan w:val="3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2-1 Результат</w:t>
            </w:r>
            <w:r w:rsidRPr="003C7193">
              <w:rPr>
                <w:sz w:val="24"/>
                <w:szCs w:val="24"/>
              </w:rPr>
              <w:t xml:space="preserve">: </w:t>
            </w:r>
            <w:r w:rsidRPr="003C7193">
              <w:rPr>
                <w:b/>
                <w:i/>
                <w:sz w:val="24"/>
                <w:szCs w:val="24"/>
              </w:rPr>
              <w:t>Д:4=д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3C7193">
        <w:tc>
          <w:tcPr>
            <w:tcW w:w="2268" w:type="dxa"/>
            <w:vMerge w:val="restart"/>
          </w:tcPr>
          <w:p w:rsidR="004055B9" w:rsidRPr="003C7193" w:rsidRDefault="004055B9" w:rsidP="006F5082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СМК-Л176-2.2-12 Учебный процесс</w:t>
            </w:r>
          </w:p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sz w:val="24"/>
                <w:szCs w:val="24"/>
              </w:rPr>
            </w:pPr>
          </w:p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672A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1.Отсутствие  отсева 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Все ученики, не достигшие 15 лет, получили основное общее образование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 ученик, не достигший 15 лет, не получил основное общее образование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2.Выполнение учебного плана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Учебный план реализован в полном объеме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реализованы</w:t>
            </w:r>
            <w:proofErr w:type="gramEnd"/>
            <w:r w:rsidRPr="003C7193">
              <w:rPr>
                <w:sz w:val="24"/>
                <w:szCs w:val="24"/>
              </w:rPr>
              <w:t xml:space="preserve"> 1-2 факультатива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3.Выполнение программ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Все программы пройдены в полном объеме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95% программ пройдено в полном объеме,  5% претерпели корректировку и </w:t>
            </w:r>
            <w:proofErr w:type="gramStart"/>
            <w:r w:rsidRPr="003C7193">
              <w:rPr>
                <w:sz w:val="24"/>
                <w:szCs w:val="24"/>
              </w:rPr>
              <w:t>выполнены</w:t>
            </w:r>
            <w:proofErr w:type="gramEnd"/>
            <w:r w:rsidRPr="003C7193">
              <w:rPr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95% программ </w:t>
            </w:r>
            <w:proofErr w:type="gramStart"/>
            <w:r w:rsidRPr="003C7193">
              <w:rPr>
                <w:sz w:val="24"/>
                <w:szCs w:val="24"/>
              </w:rPr>
              <w:t>выполнены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объеме, 5% не скорректированы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Более 5% программ </w:t>
            </w:r>
            <w:proofErr w:type="gramStart"/>
            <w:r w:rsidRPr="003C7193">
              <w:rPr>
                <w:sz w:val="24"/>
                <w:szCs w:val="24"/>
              </w:rPr>
              <w:t>выполнены</w:t>
            </w:r>
            <w:proofErr w:type="gramEnd"/>
            <w:r w:rsidRPr="003C7193">
              <w:rPr>
                <w:sz w:val="24"/>
                <w:szCs w:val="24"/>
              </w:rPr>
              <w:t xml:space="preserve"> не в полном объеме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4.Количество выпускников третьей ступени, окончивших</w:t>
            </w:r>
            <w:r w:rsidR="000B6795" w:rsidRPr="003C7193">
              <w:rPr>
                <w:sz w:val="24"/>
                <w:szCs w:val="24"/>
              </w:rPr>
              <w:t xml:space="preserve"> ОО </w:t>
            </w:r>
            <w:r w:rsidRPr="003C7193">
              <w:rPr>
                <w:sz w:val="24"/>
                <w:szCs w:val="24"/>
              </w:rPr>
              <w:t>с медалями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15% выпускников окончили школу с медалью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10% выпускников окончили школу с медалью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5% выпускников окончили школу с </w:t>
            </w:r>
            <w:r w:rsidRPr="003C7193">
              <w:rPr>
                <w:sz w:val="24"/>
                <w:szCs w:val="24"/>
              </w:rPr>
              <w:lastRenderedPageBreak/>
              <w:t>медалью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Нет медалистов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5.Качественная успеваемость по</w:t>
            </w:r>
            <w:r w:rsidR="000B6795" w:rsidRPr="003C7193">
              <w:rPr>
                <w:sz w:val="24"/>
                <w:szCs w:val="24"/>
              </w:rPr>
              <w:t xml:space="preserve"> ОО </w:t>
            </w:r>
            <w:r w:rsidRPr="003C7193">
              <w:rPr>
                <w:sz w:val="24"/>
                <w:szCs w:val="24"/>
              </w:rPr>
              <w:t>по итогам учебного года (полугодия)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Более 60%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59-60%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57-58%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56% и менее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rPr>
          <w:trHeight w:val="553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6.Абсолютная успеваемость по</w:t>
            </w:r>
            <w:r w:rsidR="000B6795" w:rsidRPr="003C7193">
              <w:rPr>
                <w:sz w:val="24"/>
                <w:szCs w:val="24"/>
              </w:rPr>
              <w:t xml:space="preserve"> ОО </w:t>
            </w:r>
            <w:r w:rsidRPr="003C7193">
              <w:rPr>
                <w:sz w:val="24"/>
                <w:szCs w:val="24"/>
              </w:rPr>
              <w:t>по итогам учебного года (полугодия)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Менее 100%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3C7193">
        <w:trPr>
          <w:trHeight w:val="100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C719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7.Повышение относительного результата Всероссийской олимпиады школьников (количество победителей и призёров/количество участников) по сравнению с предыдущим уч. годом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региональном этапе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953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C719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муниципальном этапе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rPr>
          <w:trHeight w:val="67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C7193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школьном уровне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929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C7193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8.Повышение относительного результата научно-практической конференции старшеклассников (количество победителей и лауреатов/количество участников)- по сравнению  с предыдущим учебным годом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региональном этапе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845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муниципальном этапе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rPr>
          <w:trHeight w:val="844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На районном этапе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На лицейском  уровне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9.Наличие выпускников, получивших на ЕГЭ 90-100 баллов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112052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10.Средний балл на ЕГЭ по предмету углублен</w:t>
            </w:r>
          </w:p>
          <w:p w:rsidR="004055B9" w:rsidRPr="003C7193" w:rsidRDefault="004055B9" w:rsidP="00112052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ной подготовки (по физике) в классах с углубленным изучением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 Средний балл по физике выше показателя по кластеру или равен ему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92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Средний балл на ЕГЭ по физике выше показателя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A52877">
        <w:trPr>
          <w:trHeight w:val="613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11205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Средний балл на ЕГЭ по физике равен показателю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rPr>
          <w:trHeight w:val="92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112052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11.Средний балл на ЕГЭ по предмету углубленной подготовки (по математике) в классах с углубленным изучением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 Средний балл на ЕГЭ по математике выше показателя по кластеру или равен ему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rPr>
          <w:trHeight w:val="928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Средний балл на ЕГЭ по математике выше показателя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A52877">
        <w:trPr>
          <w:trHeight w:val="545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Средний балл на ЕГЭ по математике равен показателю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12.Увеличение количества предметов, по которым  средний балл на ЕГЭ повысился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средний балл на ЕГЭ выше, чем по кластеру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 w:val="restart"/>
          </w:tcPr>
          <w:p w:rsidR="004055B9" w:rsidRPr="003C7193" w:rsidRDefault="004055B9" w:rsidP="004055B9">
            <w:pPr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средний балл на ЕГЭ выше, чем по НСО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средний балл на ЕГЭ выше, чем по лицею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A52877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13.Динамика  общего (по всем предметам) среднего балла по ЕГЭ сравнению с прошлым уч. годом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Увеличение среднего балла ЕГЭ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Сохранение прежнего показателя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F5082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14. %КУ  на ГИА по предмету углубленной подготовки (по физике) в классах с углубленным изучением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 %КУ на ГИА по физике выше показателя по кластеру или </w:t>
            </w:r>
            <w:proofErr w:type="gramStart"/>
            <w:r w:rsidRPr="003C7193">
              <w:rPr>
                <w:sz w:val="24"/>
                <w:szCs w:val="24"/>
              </w:rPr>
              <w:t>равен</w:t>
            </w:r>
            <w:proofErr w:type="gramEnd"/>
            <w:r w:rsidRPr="003C7193">
              <w:rPr>
                <w:sz w:val="24"/>
                <w:szCs w:val="24"/>
              </w:rPr>
              <w:t xml:space="preserve"> ему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F508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%КУ на ГИА по физике выше показателя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F5082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%КУ на ГИА по физике  </w:t>
            </w:r>
            <w:proofErr w:type="gramStart"/>
            <w:r w:rsidRPr="003C7193">
              <w:rPr>
                <w:sz w:val="24"/>
                <w:szCs w:val="24"/>
              </w:rPr>
              <w:t>равен</w:t>
            </w:r>
            <w:proofErr w:type="gramEnd"/>
            <w:r w:rsidRPr="003C7193">
              <w:rPr>
                <w:sz w:val="24"/>
                <w:szCs w:val="24"/>
              </w:rPr>
              <w:t xml:space="preserve"> показателю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F5082">
            <w:pPr>
              <w:pStyle w:val="a4"/>
              <w:ind w:left="0" w:right="-108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15. %КУ по предмету углубленной подготовки (по математике) в классах с углубленным изучением 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 %КУ на ГИА по математике выше показателя по кластеру или </w:t>
            </w:r>
            <w:proofErr w:type="gramStart"/>
            <w:r w:rsidRPr="003C7193">
              <w:rPr>
                <w:sz w:val="24"/>
                <w:szCs w:val="24"/>
              </w:rPr>
              <w:t>равен</w:t>
            </w:r>
            <w:proofErr w:type="gramEnd"/>
            <w:r w:rsidRPr="003C7193">
              <w:rPr>
                <w:sz w:val="24"/>
                <w:szCs w:val="24"/>
              </w:rPr>
              <w:t xml:space="preserve"> ему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%КУ на ГИА по математике выше показателя по НСО 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%КУ на ГИА по математике </w:t>
            </w:r>
            <w:proofErr w:type="gramStart"/>
            <w:r w:rsidRPr="003C7193">
              <w:rPr>
                <w:sz w:val="24"/>
                <w:szCs w:val="24"/>
              </w:rPr>
              <w:t>равен</w:t>
            </w:r>
            <w:proofErr w:type="gramEnd"/>
            <w:r w:rsidRPr="003C7193">
              <w:rPr>
                <w:sz w:val="24"/>
                <w:szCs w:val="24"/>
              </w:rPr>
              <w:t xml:space="preserve"> показателю по НСО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F5082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16.Увеличение количества предметов, по которым  %КУ по результатам   ГИА повысился</w:t>
            </w: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%КУ на ГИА выше, чем по кластеру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%КУ на ГИА выше, чем по НСО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3C7193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Увеличение количества предметов, по которым  %КУ на ГИА выше, чем по лицею (по сравнению с предыдущим уч. годом)</w:t>
            </w:r>
          </w:p>
        </w:tc>
        <w:tc>
          <w:tcPr>
            <w:tcW w:w="708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6F5082" w:rsidRPr="003C7193" w:rsidRDefault="004055B9" w:rsidP="00A52877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2.2: Е:16=е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6F5082">
            <w:pPr>
              <w:tabs>
                <w:tab w:val="left" w:pos="5220"/>
              </w:tabs>
              <w:ind w:left="34" w:hanging="34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СМК-Л176-2.3-12 Воспитательная работа и дополнительное образование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1.Выполнение плана воспитательных мероприятий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План выполнен в полном объеме в назначенные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План выполнен в полном объеме с незначительными изменениями в сроках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План выполнен не в полном объеме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2.Отсутствие правонарушений </w:t>
            </w:r>
            <w:proofErr w:type="gramStart"/>
            <w:r w:rsidRPr="003C7193">
              <w:rPr>
                <w:sz w:val="24"/>
                <w:szCs w:val="24"/>
              </w:rPr>
              <w:t>среди</w:t>
            </w:r>
            <w:proofErr w:type="gramEnd"/>
            <w:r w:rsidRPr="003C7193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3.Динамика уровня воспитанности (на основе диагностики)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Повышение уровня воспитанности по сравнению с предыдущим периодом у 90%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Повышение уровня воспитанности по сравнению с предыдущим периодом у 75%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Повышение уровня воспитанности по сравнению с предыдущим периодом у 50%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  <w:r w:rsidRPr="003C7193">
              <w:rPr>
                <w:sz w:val="24"/>
                <w:szCs w:val="24"/>
              </w:rPr>
              <w:t xml:space="preserve">4.Занятость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90-100%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80-89%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70-79%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60- 69%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50-59%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Менее  50%  </w:t>
            </w:r>
            <w:proofErr w:type="gramStart"/>
            <w:r w:rsidRPr="003C7193">
              <w:rPr>
                <w:sz w:val="24"/>
                <w:szCs w:val="24"/>
              </w:rPr>
              <w:t>обучающихся</w:t>
            </w:r>
            <w:proofErr w:type="gramEnd"/>
            <w:r w:rsidRPr="003C7193">
              <w:rPr>
                <w:sz w:val="24"/>
                <w:szCs w:val="24"/>
              </w:rPr>
              <w:t xml:space="preserve"> занимаются в системе дополнительного образования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5.Успешность участия в творческих конкурсах и спортивных соревнованиях (отношение количества побед к количеству участий)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0,9 – 1,0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0,7-0,8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0,5-0,6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0,3-0,4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0,1-0,2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 xml:space="preserve">Результат 2-3: 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Ж</w:t>
            </w:r>
            <w:proofErr w:type="gramEnd"/>
            <w:r w:rsidRPr="003C7193">
              <w:rPr>
                <w:b/>
                <w:i/>
                <w:sz w:val="24"/>
                <w:szCs w:val="24"/>
              </w:rPr>
              <w:t>:5=ж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054C7C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СМК-Л176-2.4-12 Научно-методическая работа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1.Выполнение плана НМР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 в требуемые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в полном объеме с отклонениями по срокам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на 90% с соблюдением сроков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на 90% с отклонениями 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менее чем на 90%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2.Активность участия в профессиональных конкурсах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Повышение % участия по сравнению с предыдущим периодом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Сохранение % участия на прежнем уровне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Снижение % участия по сравнению с предыдущим периодом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3.Результативность участия педагогов в профессиональных конкурсах (количество победителей и лауреатов/количество </w:t>
            </w:r>
            <w:r w:rsidRPr="003C7193">
              <w:rPr>
                <w:sz w:val="24"/>
                <w:szCs w:val="24"/>
              </w:rPr>
              <w:lastRenderedPageBreak/>
              <w:t>участников)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 xml:space="preserve">0,9 – 1,0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0,7-0,8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0,5-0,6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0,3-0,4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0,1-0,2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Никто не принимал участия в </w:t>
            </w:r>
            <w:r w:rsidRPr="003C7193">
              <w:rPr>
                <w:sz w:val="24"/>
                <w:szCs w:val="24"/>
              </w:rPr>
              <w:lastRenderedPageBreak/>
              <w:t>профессиональных конкурсах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>0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4.Активность участия педагогов в научно-практических конференциях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15-20% педагогов выступили на конференциях, напечатаны тезисы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15-20% педагогов выступили, тезисы не напечатаны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10-14% педагогов выступили на конференциях, напечатаны тезисы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10-14% педагогов выступили на конференциях, напечатаны тезисы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Менее 10% выступили на конференциях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Никто не принимал участия в НПК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343F3B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5.Издательская деятельность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в полном объеме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на 90 - 98%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на 80 - 89%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на 70 - 79%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на 60-69%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издательской деятельности менее чем на 60%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064" w:type="dxa"/>
            <w:gridSpan w:val="4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2.4: И:5=и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по основным процессам (</w:t>
            </w:r>
            <w:proofErr w:type="spellStart"/>
            <w:r w:rsidRPr="003C7193">
              <w:rPr>
                <w:b/>
                <w:i/>
                <w:sz w:val="24"/>
                <w:szCs w:val="24"/>
              </w:rPr>
              <w:t>д+е+ж+и</w:t>
            </w:r>
            <w:proofErr w:type="spellEnd"/>
            <w:r w:rsidRPr="003C7193">
              <w:rPr>
                <w:b/>
                <w:i/>
                <w:sz w:val="24"/>
                <w:szCs w:val="24"/>
              </w:rPr>
              <w:t>)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:к</w:t>
            </w:r>
            <w:proofErr w:type="gramEnd"/>
          </w:p>
        </w:tc>
      </w:tr>
      <w:tr w:rsidR="004055B9" w:rsidRPr="003C7193" w:rsidTr="00686187">
        <w:tc>
          <w:tcPr>
            <w:tcW w:w="10064" w:type="dxa"/>
            <w:gridSpan w:val="4"/>
          </w:tcPr>
          <w:p w:rsidR="004055B9" w:rsidRPr="003C7193" w:rsidRDefault="004055B9" w:rsidP="00343F3B">
            <w:pPr>
              <w:pStyle w:val="a4"/>
              <w:ind w:left="459" w:hanging="459"/>
              <w:rPr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Вспомогательные процессы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343F3B">
            <w:pPr>
              <w:tabs>
                <w:tab w:val="left" w:pos="5220"/>
              </w:tabs>
              <w:ind w:left="34" w:hanging="34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СМК-Л176-3.1-12 Управление персоналом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1.Курсовая переподготовка (КПП)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План курсовой переподготовки выполнен в полном объеме (отношение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=1)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A52877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=0,9-0,99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A52877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=0,8-0,89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A52877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=0,7-0,79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A52877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=0,6-0,69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A52877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3C7193">
              <w:rPr>
                <w:sz w:val="24"/>
                <w:szCs w:val="24"/>
              </w:rPr>
              <w:t>прошедших</w:t>
            </w:r>
            <w:proofErr w:type="gramEnd"/>
            <w:r w:rsidRPr="003C7193">
              <w:rPr>
                <w:sz w:val="24"/>
                <w:szCs w:val="24"/>
              </w:rPr>
              <w:t xml:space="preserve"> КПП к нуждающимся в ней =0,5 и менее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2.Аттестация кадров на высшую и первую квалификационные категории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Более  75% аттестовано на высшую и первую квалификационные категории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На высшую и первую квалификационные категории аттестовано 70-74%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На высшую и первую квалификационные категории аттестовано 65-69%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На высшую и первую квалификационные категории аттестовано 60-64%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На высшую и первую квалификационные категории аттестовано 55-59%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Менее 55%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3.Оказание социальной поддержки работников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Оказывается социальная поддержка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F82ED6">
        <w:trPr>
          <w:trHeight w:val="277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оказывается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4.Использование методов морального стимулирования персонала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Используются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используются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5.Использование методов материального стимулирования персонала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Сохранение соотношения 70%(</w:t>
            </w:r>
            <w:proofErr w:type="spellStart"/>
            <w:r w:rsidRPr="003C7193">
              <w:rPr>
                <w:sz w:val="24"/>
                <w:szCs w:val="24"/>
              </w:rPr>
              <w:t>ФЗПл</w:t>
            </w:r>
            <w:proofErr w:type="spellEnd"/>
            <w:r w:rsidRPr="003C7193">
              <w:rPr>
                <w:sz w:val="24"/>
                <w:szCs w:val="24"/>
              </w:rPr>
              <w:t xml:space="preserve">) /30 (СЧ ФОТ)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Снижение фонда стимулирующих выплат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Л:5=л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343F3B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СМК-Л176-3.2-12 Управление инфраструктурой и производственной средой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1.Выполнение плана ремонтных работ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2.Работа с предписаниями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было предписаний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Предписания своевременно выполнены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Предписания выполнены с нарушением сроков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Предписания не выполнены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43F3B" w:rsidRDefault="00343F3B" w:rsidP="00343F3B">
            <w:pPr>
              <w:pStyle w:val="a4"/>
              <w:tabs>
                <w:tab w:val="left" w:pos="5220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3.Социальная оценка условий труда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Все рабочие места аттестованы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50% рабочих мест не аттестовано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Все рабочие места не прошли аттестацию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4.Бесконфликтность и комфортность производственной среды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было жалоб потребителей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 жалоба с решением вопроса на местном уровне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 жалоба с привлечением внешних организаций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 жалобы с решением вопроса на местном уровне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 жалобы с привлечением внешних организаций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 и более жалоб потребителей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F82ED6" w:rsidRPr="003C7193" w:rsidRDefault="004055B9" w:rsidP="00A52877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М:4=м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СМК-Л176-3.3-12 Управление информационной средой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1.Выполнение плана работ по развитию информационной среды Лицея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rPr>
          <w:trHeight w:hRule="exact" w:val="340"/>
        </w:trPr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2.Наличие фактов использования нелицензионного </w:t>
            </w:r>
            <w:r w:rsidRPr="003C7193">
              <w:rPr>
                <w:sz w:val="24"/>
                <w:szCs w:val="24"/>
              </w:rPr>
              <w:lastRenderedPageBreak/>
              <w:t xml:space="preserve">программного оборудования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>Отсутствие фактов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 случай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 случая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 случая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Более 3-х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3.Наличие фактов устойчивого сбоя в работе  сети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Отсутствие фактов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 случай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 случая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 случая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Более 3-х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4.Выполнение плана работы  библиотечно-информационного центра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Н:4=н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СМК-Л176-3.4- 12</w:t>
            </w:r>
          </w:p>
          <w:p w:rsidR="004055B9" w:rsidRPr="003C7193" w:rsidRDefault="004055B9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 xml:space="preserve">Управление документацией 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0B6795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1.Работа с Положениями (локальными актами </w:t>
            </w:r>
            <w:r w:rsidR="000B6795" w:rsidRPr="003C7193">
              <w:rPr>
                <w:sz w:val="24"/>
                <w:szCs w:val="24"/>
              </w:rPr>
              <w:t>лицея</w:t>
            </w:r>
            <w:r w:rsidRPr="003C7193">
              <w:rPr>
                <w:sz w:val="24"/>
                <w:szCs w:val="24"/>
              </w:rPr>
              <w:t>)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Все Положения актуализиро</w:t>
            </w:r>
            <w:r w:rsidR="000B6795" w:rsidRPr="003C7193">
              <w:rPr>
                <w:sz w:val="24"/>
                <w:szCs w:val="24"/>
              </w:rPr>
              <w:t>ваны в соответствии с Уставом лицея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Имеются все локальные акты</w:t>
            </w:r>
            <w:r w:rsidR="000B6795" w:rsidRPr="003C7193">
              <w:rPr>
                <w:sz w:val="24"/>
                <w:szCs w:val="24"/>
              </w:rPr>
              <w:t xml:space="preserve"> ОО, </w:t>
            </w:r>
            <w:r w:rsidRPr="003C7193">
              <w:rPr>
                <w:sz w:val="24"/>
                <w:szCs w:val="24"/>
              </w:rPr>
              <w:t>часть из них  не актуальна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Имеются не все локальные акты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Нет локальных актов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2.Обеспечение работников должностными инструкциями (% от общего количества штатных работников)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90-99%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80-89%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70-79%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60-69%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59% и  менее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  <w:r w:rsidRPr="003C7193">
              <w:rPr>
                <w:sz w:val="24"/>
                <w:szCs w:val="24"/>
              </w:rPr>
              <w:t>3.Ознакомление работников с нормативной документацией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91-100%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81-90%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71-80%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61-70%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51-60%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50% и менее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 xml:space="preserve">результат: 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C7193">
              <w:rPr>
                <w:b/>
                <w:i/>
                <w:sz w:val="24"/>
                <w:szCs w:val="24"/>
              </w:rPr>
              <w:t>:3=п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ind w:left="34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СМК-Л176-3.5-12 Управление записями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  <w:r w:rsidRPr="003C7193">
              <w:rPr>
                <w:sz w:val="24"/>
                <w:szCs w:val="24"/>
              </w:rPr>
              <w:t xml:space="preserve">1.Наличие обязательных записей в структурных подразделениях (% от общего количества необходимых записей)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91-100%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81-90%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71-80%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61-70%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51-60%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ind w:left="-8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50% и менее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р.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СМК-Л176-3.6-12 Управление материально-техническим обеспечением. Закупки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1.Выполнение плана закупок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2.Выполнение плана финансовой </w:t>
            </w:r>
            <w:r w:rsidRPr="003C7193">
              <w:rPr>
                <w:sz w:val="24"/>
                <w:szCs w:val="24"/>
              </w:rPr>
              <w:lastRenderedPageBreak/>
              <w:t xml:space="preserve">деятельности 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lastRenderedPageBreak/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С:2=с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ind w:left="34" w:hanging="34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 xml:space="preserve">СМК-Л176-3.7-12 Управление безопасностью </w:t>
            </w:r>
            <w:proofErr w:type="spellStart"/>
            <w:proofErr w:type="gramStart"/>
            <w:r w:rsidRPr="003C7193">
              <w:rPr>
                <w:b/>
                <w:sz w:val="24"/>
                <w:szCs w:val="24"/>
              </w:rPr>
              <w:t>жизнедеятельнос</w:t>
            </w:r>
            <w:r w:rsidR="00F82ED6">
              <w:rPr>
                <w:b/>
                <w:sz w:val="24"/>
                <w:szCs w:val="24"/>
              </w:rPr>
              <w:t>-</w:t>
            </w:r>
            <w:r w:rsidRPr="003C7193">
              <w:rPr>
                <w:b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1.Выполнение плана работы  по обеспечению безопасности жизнедеятельности 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2.Случаи травматизма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Отсутствуют случаи травматизма с временной потерей трудоспособности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1-2 случая без временной потери трудоспособности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1-2 случая с временной потерей трудоспособности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3-4 случая без временной потери трудоспособности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3-4 случая с временной потерей трудоспособности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 и более случаев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3.Организация горячего питания школьников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Охват более 80%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Охват 75-79%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Охват 70-74%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Охват 65-69%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Охват 60-64%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Охват менее 60%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4.Видеонаблюдение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Есть, в рабочем состоянии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требует профилактического ремонта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5.Пожарная сигнализация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в рабочем состоянии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Есть, требует ремонта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6.Пропускной режим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064" w:type="dxa"/>
            <w:gridSpan w:val="4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Т:6=т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10064" w:type="dxa"/>
            <w:gridSpan w:val="4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по вспомогательным процессам: (</w:t>
            </w:r>
            <w:proofErr w:type="spellStart"/>
            <w:r w:rsidRPr="003C7193">
              <w:rPr>
                <w:b/>
                <w:i/>
                <w:sz w:val="24"/>
                <w:szCs w:val="24"/>
              </w:rPr>
              <w:t>л+м+н+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C7193">
              <w:rPr>
                <w:b/>
                <w:i/>
                <w:sz w:val="24"/>
                <w:szCs w:val="24"/>
              </w:rPr>
              <w:t>+р+с+т</w:t>
            </w:r>
            <w:proofErr w:type="spellEnd"/>
            <w:r w:rsidRPr="003C7193">
              <w:rPr>
                <w:b/>
                <w:i/>
                <w:sz w:val="24"/>
                <w:szCs w:val="24"/>
              </w:rPr>
              <w:t>):7=у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10064" w:type="dxa"/>
            <w:gridSpan w:val="4"/>
          </w:tcPr>
          <w:p w:rsidR="004055B9" w:rsidRPr="003C7193" w:rsidRDefault="004055B9" w:rsidP="00F82ED6">
            <w:pPr>
              <w:pStyle w:val="a4"/>
              <w:ind w:left="459" w:hanging="459"/>
              <w:rPr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Мониторинг, анализ и улучшение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96716F">
            <w:pPr>
              <w:tabs>
                <w:tab w:val="left" w:pos="5220"/>
              </w:tabs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СМК-Л176-4.1-12 Внутренний аудит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1.Выполнение плана внутренних аудитов 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2. % устраненных несоответствий по результатам внутренних аудитов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90-99%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80-89%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70-79%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60-69%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59% и менее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Ф:2=ф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СМК-Л176-4.2-12 Мониторинг качества процессов и продукции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Выполнение плана мониторинга  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х.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4055B9" w:rsidRPr="003C7193" w:rsidRDefault="004055B9" w:rsidP="00F82ED6">
            <w:pPr>
              <w:tabs>
                <w:tab w:val="left" w:pos="5220"/>
              </w:tabs>
              <w:ind w:left="459" w:hanging="459"/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СМК-Л176-4.3-12 Управление несоответствиями</w:t>
            </w:r>
          </w:p>
        </w:tc>
        <w:tc>
          <w:tcPr>
            <w:tcW w:w="2836" w:type="dxa"/>
            <w:vMerge w:val="restart"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Отсутствие /наличие фактов использования несоответствующей продукции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3-4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Более 6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4055B9" w:rsidRPr="003C7193" w:rsidTr="00686187">
        <w:tc>
          <w:tcPr>
            <w:tcW w:w="10631" w:type="dxa"/>
            <w:gridSpan w:val="5"/>
          </w:tcPr>
          <w:p w:rsidR="004055B9" w:rsidRPr="003C7193" w:rsidRDefault="004055B9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Результат: ц</w:t>
            </w:r>
          </w:p>
        </w:tc>
      </w:tr>
      <w:tr w:rsidR="004055B9" w:rsidRPr="003C7193" w:rsidTr="00686187">
        <w:tc>
          <w:tcPr>
            <w:tcW w:w="2268" w:type="dxa"/>
            <w:vMerge w:val="restart"/>
          </w:tcPr>
          <w:p w:rsidR="00F82ED6" w:rsidRDefault="004055B9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 xml:space="preserve">СМК-Л176-4.4-12 </w:t>
            </w:r>
          </w:p>
          <w:p w:rsidR="00F82ED6" w:rsidRDefault="00F82ED6" w:rsidP="00F82ED6">
            <w:pPr>
              <w:tabs>
                <w:tab w:val="left" w:pos="5220"/>
              </w:tabs>
              <w:jc w:val="left"/>
              <w:rPr>
                <w:b/>
                <w:sz w:val="24"/>
                <w:szCs w:val="24"/>
              </w:rPr>
            </w:pPr>
            <w:r w:rsidRPr="003C7193">
              <w:rPr>
                <w:b/>
                <w:sz w:val="24"/>
                <w:szCs w:val="24"/>
              </w:rPr>
              <w:t>Корректирующие</w:t>
            </w:r>
            <w:r>
              <w:rPr>
                <w:b/>
                <w:sz w:val="24"/>
                <w:szCs w:val="24"/>
              </w:rPr>
              <w:t xml:space="preserve"> действия</w:t>
            </w:r>
          </w:p>
          <w:p w:rsidR="004055B9" w:rsidRPr="003C7193" w:rsidRDefault="004055B9" w:rsidP="00F82ED6">
            <w:pPr>
              <w:tabs>
                <w:tab w:val="left" w:pos="5220"/>
              </w:tabs>
              <w:ind w:right="-10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4055B9" w:rsidRPr="003C7193" w:rsidRDefault="004055B9" w:rsidP="00F87116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КД</w:t>
            </w: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4055B9" w:rsidRPr="003C7193" w:rsidTr="00686187">
        <w:tc>
          <w:tcPr>
            <w:tcW w:w="2268" w:type="dxa"/>
            <w:vMerge/>
          </w:tcPr>
          <w:p w:rsidR="004055B9" w:rsidRPr="003C7193" w:rsidRDefault="004055B9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55B9" w:rsidRPr="003C7193" w:rsidRDefault="004055B9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4055B9" w:rsidRPr="003C7193" w:rsidRDefault="004055B9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F87116" w:rsidRPr="003C7193" w:rsidTr="00493C79">
        <w:tc>
          <w:tcPr>
            <w:tcW w:w="10631" w:type="dxa"/>
            <w:gridSpan w:val="5"/>
          </w:tcPr>
          <w:p w:rsidR="00F87116" w:rsidRPr="003C7193" w:rsidRDefault="00F87116" w:rsidP="006E627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 xml:space="preserve">Результат: </w:t>
            </w:r>
            <w:proofErr w:type="gramStart"/>
            <w:r w:rsidRPr="003C7193">
              <w:rPr>
                <w:b/>
                <w:i/>
                <w:sz w:val="24"/>
                <w:szCs w:val="24"/>
              </w:rPr>
              <w:t>ч</w:t>
            </w:r>
            <w:proofErr w:type="gramEnd"/>
          </w:p>
        </w:tc>
      </w:tr>
      <w:tr w:rsidR="00F87116" w:rsidRPr="003C7193" w:rsidTr="00686187">
        <w:tc>
          <w:tcPr>
            <w:tcW w:w="2268" w:type="dxa"/>
            <w:vMerge w:val="restart"/>
          </w:tcPr>
          <w:p w:rsidR="00F87116" w:rsidRPr="003C7193" w:rsidRDefault="00F87116" w:rsidP="00F87116">
            <w:pPr>
              <w:tabs>
                <w:tab w:val="left" w:pos="5220"/>
              </w:tabs>
              <w:ind w:right="-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СМК-Л176-4.5.-15  П</w:t>
            </w:r>
            <w:r w:rsidRPr="003C7193">
              <w:rPr>
                <w:b/>
                <w:sz w:val="24"/>
                <w:szCs w:val="24"/>
              </w:rPr>
              <w:t>редупреждающие действия</w:t>
            </w:r>
          </w:p>
        </w:tc>
        <w:tc>
          <w:tcPr>
            <w:tcW w:w="2836" w:type="dxa"/>
            <w:vMerge w:val="restart"/>
          </w:tcPr>
          <w:p w:rsidR="00F87116" w:rsidRPr="003C7193" w:rsidRDefault="00F87116" w:rsidP="00F87116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Выполнение плана ПД</w:t>
            </w:r>
          </w:p>
        </w:tc>
        <w:tc>
          <w:tcPr>
            <w:tcW w:w="4960" w:type="dxa"/>
            <w:gridSpan w:val="2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в сроки</w:t>
            </w:r>
          </w:p>
        </w:tc>
        <w:tc>
          <w:tcPr>
            <w:tcW w:w="567" w:type="dxa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5</w:t>
            </w:r>
          </w:p>
        </w:tc>
      </w:tr>
      <w:tr w:rsidR="00F87116" w:rsidRPr="003C7193" w:rsidTr="00686187">
        <w:tc>
          <w:tcPr>
            <w:tcW w:w="2268" w:type="dxa"/>
            <w:vMerge/>
          </w:tcPr>
          <w:p w:rsidR="00F87116" w:rsidRPr="003C7193" w:rsidRDefault="00F87116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87116" w:rsidRPr="003C7193" w:rsidRDefault="00F87116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В полном объеме, изменения по срокам</w:t>
            </w:r>
          </w:p>
        </w:tc>
        <w:tc>
          <w:tcPr>
            <w:tcW w:w="567" w:type="dxa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4</w:t>
            </w:r>
          </w:p>
        </w:tc>
      </w:tr>
      <w:tr w:rsidR="00F87116" w:rsidRPr="003C7193" w:rsidTr="00686187">
        <w:tc>
          <w:tcPr>
            <w:tcW w:w="2268" w:type="dxa"/>
            <w:vMerge/>
          </w:tcPr>
          <w:p w:rsidR="00F87116" w:rsidRPr="003C7193" w:rsidRDefault="00F87116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87116" w:rsidRPr="003C7193" w:rsidRDefault="00F87116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в сроки</w:t>
            </w:r>
          </w:p>
        </w:tc>
        <w:tc>
          <w:tcPr>
            <w:tcW w:w="567" w:type="dxa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3</w:t>
            </w:r>
          </w:p>
        </w:tc>
      </w:tr>
      <w:tr w:rsidR="00F87116" w:rsidRPr="003C7193" w:rsidTr="00686187">
        <w:tc>
          <w:tcPr>
            <w:tcW w:w="2268" w:type="dxa"/>
            <w:vMerge/>
          </w:tcPr>
          <w:p w:rsidR="00F87116" w:rsidRPr="003C7193" w:rsidRDefault="00F87116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87116" w:rsidRPr="003C7193" w:rsidRDefault="00F87116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Не в полном объеме, изменения по срокам</w:t>
            </w:r>
          </w:p>
        </w:tc>
        <w:tc>
          <w:tcPr>
            <w:tcW w:w="567" w:type="dxa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2</w:t>
            </w:r>
          </w:p>
        </w:tc>
      </w:tr>
      <w:tr w:rsidR="00F87116" w:rsidRPr="003C7193" w:rsidTr="00686187">
        <w:tc>
          <w:tcPr>
            <w:tcW w:w="2268" w:type="dxa"/>
            <w:vMerge/>
          </w:tcPr>
          <w:p w:rsidR="00F87116" w:rsidRPr="003C7193" w:rsidRDefault="00F87116" w:rsidP="004055B9">
            <w:pPr>
              <w:tabs>
                <w:tab w:val="left" w:pos="5220"/>
              </w:tabs>
              <w:ind w:left="459" w:hanging="459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87116" w:rsidRPr="003C7193" w:rsidRDefault="00F87116" w:rsidP="006E627B">
            <w:pPr>
              <w:tabs>
                <w:tab w:val="left" w:pos="52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 xml:space="preserve">Не </w:t>
            </w:r>
            <w:proofErr w:type="gramStart"/>
            <w:r w:rsidRPr="003C7193">
              <w:rPr>
                <w:sz w:val="24"/>
                <w:szCs w:val="24"/>
              </w:rPr>
              <w:t>выполнен</w:t>
            </w:r>
            <w:proofErr w:type="gramEnd"/>
            <w:r w:rsidRPr="003C7193">
              <w:rPr>
                <w:sz w:val="24"/>
                <w:szCs w:val="24"/>
              </w:rPr>
              <w:t xml:space="preserve"> или не было плана</w:t>
            </w:r>
          </w:p>
        </w:tc>
        <w:tc>
          <w:tcPr>
            <w:tcW w:w="567" w:type="dxa"/>
          </w:tcPr>
          <w:p w:rsidR="00F87116" w:rsidRPr="003C7193" w:rsidRDefault="00F87116" w:rsidP="000817D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3C7193">
              <w:rPr>
                <w:sz w:val="24"/>
                <w:szCs w:val="24"/>
              </w:rPr>
              <w:t>0</w:t>
            </w:r>
          </w:p>
        </w:tc>
      </w:tr>
      <w:tr w:rsidR="00F87116" w:rsidRPr="003C7193" w:rsidTr="00686187">
        <w:tc>
          <w:tcPr>
            <w:tcW w:w="10631" w:type="dxa"/>
            <w:gridSpan w:val="5"/>
          </w:tcPr>
          <w:p w:rsidR="00F87116" w:rsidRPr="003C7193" w:rsidRDefault="00F87116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b/>
                <w:i/>
                <w:sz w:val="24"/>
                <w:szCs w:val="24"/>
              </w:rPr>
              <w:t>ш</w:t>
            </w:r>
          </w:p>
        </w:tc>
      </w:tr>
      <w:tr w:rsidR="00F87116" w:rsidRPr="003C7193" w:rsidTr="00686187">
        <w:tc>
          <w:tcPr>
            <w:tcW w:w="10631" w:type="dxa"/>
            <w:gridSpan w:val="5"/>
          </w:tcPr>
          <w:p w:rsidR="00F87116" w:rsidRPr="003C7193" w:rsidRDefault="00F87116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Результат по процессам мониторинга и улучшений (</w:t>
            </w:r>
            <w:proofErr w:type="spellStart"/>
            <w:r w:rsidRPr="003C7193">
              <w:rPr>
                <w:b/>
                <w:i/>
                <w:sz w:val="24"/>
                <w:szCs w:val="24"/>
              </w:rPr>
              <w:t>ф+х+ц+ч</w:t>
            </w:r>
            <w:r>
              <w:rPr>
                <w:b/>
                <w:i/>
                <w:sz w:val="24"/>
                <w:szCs w:val="24"/>
              </w:rPr>
              <w:t>+ш</w:t>
            </w:r>
            <w:proofErr w:type="spellEnd"/>
            <w:r>
              <w:rPr>
                <w:b/>
                <w:i/>
                <w:sz w:val="24"/>
                <w:szCs w:val="24"/>
              </w:rPr>
              <w:t>):5=щ</w:t>
            </w:r>
          </w:p>
        </w:tc>
      </w:tr>
      <w:tr w:rsidR="00F87116" w:rsidRPr="003C7193" w:rsidTr="00686187">
        <w:tc>
          <w:tcPr>
            <w:tcW w:w="10631" w:type="dxa"/>
            <w:gridSpan w:val="5"/>
          </w:tcPr>
          <w:p w:rsidR="00F87116" w:rsidRPr="003C7193" w:rsidRDefault="00F87116" w:rsidP="004055B9">
            <w:pPr>
              <w:pStyle w:val="a4"/>
              <w:ind w:left="459" w:hanging="459"/>
              <w:jc w:val="both"/>
              <w:rPr>
                <w:b/>
                <w:i/>
                <w:sz w:val="24"/>
                <w:szCs w:val="24"/>
              </w:rPr>
            </w:pPr>
            <w:r w:rsidRPr="003C7193">
              <w:rPr>
                <w:b/>
                <w:i/>
                <w:sz w:val="24"/>
                <w:szCs w:val="24"/>
              </w:rPr>
              <w:t>Результа</w:t>
            </w:r>
            <w:r>
              <w:rPr>
                <w:b/>
                <w:i/>
                <w:sz w:val="24"/>
                <w:szCs w:val="24"/>
              </w:rPr>
              <w:t>т по всем процессам:    (</w:t>
            </w:r>
            <w:proofErr w:type="spellStart"/>
            <w:r>
              <w:rPr>
                <w:b/>
                <w:i/>
                <w:sz w:val="24"/>
                <w:szCs w:val="24"/>
              </w:rPr>
              <w:t>г+</w:t>
            </w:r>
            <w:proofErr w:type="gramStart"/>
            <w:r>
              <w:rPr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</w:rPr>
              <w:t>+у+щ</w:t>
            </w:r>
            <w:proofErr w:type="spellEnd"/>
            <w:r w:rsidRPr="003C7193">
              <w:rPr>
                <w:b/>
                <w:i/>
                <w:sz w:val="24"/>
                <w:szCs w:val="24"/>
              </w:rPr>
              <w:t>):4=э</w:t>
            </w:r>
          </w:p>
        </w:tc>
      </w:tr>
    </w:tbl>
    <w:p w:rsidR="003574FC" w:rsidRPr="003C7193" w:rsidRDefault="003574FC" w:rsidP="003A2ABF">
      <w:pPr>
        <w:ind w:firstLine="720"/>
        <w:rPr>
          <w:sz w:val="24"/>
          <w:szCs w:val="24"/>
        </w:rPr>
      </w:pPr>
    </w:p>
    <w:p w:rsidR="003574FC" w:rsidRPr="003C7193" w:rsidRDefault="003574FC" w:rsidP="003A2ABF">
      <w:pPr>
        <w:ind w:firstLine="720"/>
        <w:rPr>
          <w:sz w:val="24"/>
          <w:szCs w:val="24"/>
        </w:rPr>
      </w:pPr>
    </w:p>
    <w:p w:rsidR="003574FC" w:rsidRPr="003C7193" w:rsidRDefault="003574FC" w:rsidP="003A2ABF">
      <w:pPr>
        <w:ind w:firstLine="720"/>
        <w:rPr>
          <w:sz w:val="24"/>
          <w:szCs w:val="24"/>
        </w:rPr>
      </w:pPr>
    </w:p>
    <w:p w:rsidR="0062660F" w:rsidRDefault="0062660F" w:rsidP="003A2ABF">
      <w:pPr>
        <w:ind w:firstLine="720"/>
        <w:rPr>
          <w:sz w:val="28"/>
          <w:szCs w:val="28"/>
        </w:rPr>
        <w:sectPr w:rsidR="0062660F" w:rsidSect="00ED7D7E"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p w:rsidR="003574FC" w:rsidRPr="00F314D1" w:rsidRDefault="00F314D1" w:rsidP="00F314D1">
      <w:pPr>
        <w:pStyle w:val="a4"/>
        <w:numPr>
          <w:ilvl w:val="0"/>
          <w:numId w:val="2"/>
        </w:numPr>
        <w:ind w:left="-993" w:firstLine="0"/>
        <w:rPr>
          <w:b/>
          <w:sz w:val="24"/>
          <w:szCs w:val="24"/>
        </w:rPr>
      </w:pPr>
      <w:r w:rsidRPr="00F314D1">
        <w:rPr>
          <w:b/>
          <w:sz w:val="24"/>
          <w:szCs w:val="24"/>
        </w:rPr>
        <w:lastRenderedPageBreak/>
        <w:t>Графическое описание процесса мониторинга</w:t>
      </w:r>
    </w:p>
    <w:p w:rsidR="003574FC" w:rsidRDefault="00F9138F" w:rsidP="00F314D1">
      <w:pPr>
        <w:ind w:left="-99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group id="_x0000_s1192" style="position:absolute;left:0;text-align:left;margin-left:-52.05pt;margin-top:6.6pt;width:521pt;height:685.25pt;z-index:251941888" coordorigin="660,2823" coordsize="10420,13705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184" type="#_x0000_t22" style="position:absolute;left:4185;top:13211;width:2682;height:1202">
              <v:textbox>
                <w:txbxContent>
                  <w:p w:rsidR="00F82ED6" w:rsidRDefault="00F82ED6">
                    <w:r>
                      <w:t xml:space="preserve">Хранение результатов всех мониторинговых процедур за год </w:t>
                    </w:r>
                  </w:p>
                </w:txbxContent>
              </v:textbox>
            </v:shape>
            <v:oval id="_x0000_s1133" style="position:absolute;left:4473;top:2823;width:2321;height:542">
              <v:textbox>
                <w:txbxContent>
                  <w:p w:rsidR="00F82ED6" w:rsidRDefault="00F82ED6">
                    <w:r>
                      <w:t>начало процесса</w:t>
                    </w:r>
                  </w:p>
                </w:txbxContent>
              </v:textbox>
            </v:oval>
            <v:rect id="_x0000_s1134" style="position:absolute;left:4473;top:3873;width:2440;height:932">
              <v:textbox>
                <w:txbxContent>
                  <w:p w:rsidR="00F82ED6" w:rsidRDefault="00F82ED6">
                    <w:r>
                      <w:t xml:space="preserve">Разработка ЛМКО проекта плана-циклограммы  МКО </w:t>
                    </w:r>
                  </w:p>
                </w:txbxContent>
              </v:textbox>
            </v: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35" type="#_x0000_t114" style="position:absolute;left:1084;top:3873;width:2711;height:1236">
              <v:textbox>
                <w:txbxContent>
                  <w:p w:rsidR="00F82ED6" w:rsidRDefault="00F82ED6">
                    <w:r>
                      <w:t xml:space="preserve">Приказ директора о разработке КЦП, в т.ч. плана-циклограммы  МКО на уч. год </w:t>
                    </w:r>
                  </w:p>
                </w:txbxContent>
              </v:textbox>
            </v:shape>
            <v:shape id="_x0000_s1136" type="#_x0000_t114" style="position:absolute;left:7405;top:3873;width:2387;height:1236">
              <v:textbox>
                <w:txbxContent>
                  <w:p w:rsidR="00F82ED6" w:rsidRDefault="00F82ED6" w:rsidP="00627025">
                    <w:r>
                      <w:t xml:space="preserve">Проект плана–циклограммы МКО на уч. год  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37" type="#_x0000_t4" style="position:absolute;left:3999;top:5109;width:3102;height:1000">
              <v:textbox>
                <w:txbxContent>
                  <w:p w:rsidR="00F82ED6" w:rsidRDefault="00F82ED6">
                    <w:r>
                      <w:t>Согласование проекта с СК</w:t>
                    </w:r>
                  </w:p>
                </w:txbxContent>
              </v:textbox>
            </v:shape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1138" type="#_x0000_t119" style="position:absolute;left:7217;top:5245;width:2575;height:695">
              <v:textbox>
                <w:txbxContent>
                  <w:p w:rsidR="00F82ED6" w:rsidRDefault="00F82ED6">
                    <w:r>
                      <w:t xml:space="preserve">Корректировка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9" type="#_x0000_t32" style="position:absolute;left:9523;top:5635;width:896;height:0" o:connectortype="straight"/>
            <v:shape id="_x0000_s1140" type="#_x0000_t32" style="position:absolute;left:10419;top:3602;width:1;height:2033;flip:y" o:connectortype="straight"/>
            <v:shape id="_x0000_s1141" type="#_x0000_t32" style="position:absolute;left:5557;top:3602;width:4862;height:0;flip:x" o:connectortype="straight">
              <v:stroke endarrow="block"/>
            </v:shape>
            <v:shape id="_x0000_s1142" type="#_x0000_t32" style="position:absolute;left:5557;top:3365;width:1;height:508" o:connectortype="straight">
              <v:stroke endarrow="block"/>
            </v:shape>
            <v:shape id="_x0000_s1143" type="#_x0000_t32" style="position:absolute;left:5557;top:4805;width:0;height:304" o:connectortype="straight">
              <v:stroke endarrow="block"/>
            </v:shape>
            <v:shape id="_x0000_s1144" type="#_x0000_t32" style="position:absolute;left:6968;top:5635;width:573;height:0" o:connectortype="straight">
              <v:stroke endarrow="block"/>
            </v:shape>
            <v:shape id="_x0000_s1145" type="#_x0000_t32" style="position:absolute;left:3795;top:4297;width:678;height:16" o:connectortype="straight">
              <v:stroke endarrow="block"/>
            </v:shape>
            <v:shape id="_x0000_s1146" type="#_x0000_t32" style="position:absolute;left:5551;top:6076;width:4;height:304;flip:x" o:connectortype="straight">
              <v:stroke endarrow="block"/>
            </v:shape>
            <v:rect id="_x0000_s1147" style="position:absolute;left:4117;top:6380;width:2967;height:509">
              <v:textbox>
                <w:txbxContent>
                  <w:p w:rsidR="00F82ED6" w:rsidRDefault="00F82ED6">
                    <w:r>
                      <w:t xml:space="preserve">Утверждение плана МКО </w:t>
                    </w:r>
                  </w:p>
                </w:txbxContent>
              </v:textbox>
            </v:rect>
            <v:shape id="_x0000_s1148" type="#_x0000_t32" style="position:absolute;left:5545;top:6872;width:0;height:626" o:connectortype="straight">
              <v:stroke endarrow="block"/>
            </v:shape>
            <v:rect id="_x0000_s1149" style="position:absolute;left:4117;top:7498;width:2967;height:932">
              <v:textbox>
                <w:txbxContent>
                  <w:p w:rsidR="00F82ED6" w:rsidRDefault="00F82ED6">
                    <w:r>
                      <w:t xml:space="preserve">Организация деятельности по МКО в соответствии с планом-циклограммой </w:t>
                    </w:r>
                  </w:p>
                </w:txbxContent>
              </v:textbox>
            </v:rect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150" type="#_x0000_t115" style="position:absolute;left:864;top:7617;width:2659;height:1474">
              <v:textbox>
                <w:txbxContent>
                  <w:p w:rsidR="00F82ED6" w:rsidRDefault="00F82ED6">
                    <w:r>
                      <w:t xml:space="preserve">Методики, измерители, анкеты, ТК, план-циклограмма </w:t>
                    </w:r>
                  </w:p>
                </w:txbxContent>
              </v:textbox>
            </v:shape>
            <v:shape id="_x0000_s1151" type="#_x0000_t114" style="position:absolute;left:864;top:6262;width:2523;height:1067">
              <v:textbox>
                <w:txbxContent>
                  <w:p w:rsidR="00F82ED6" w:rsidRDefault="00F82ED6" w:rsidP="007C16FB">
                    <w:r>
                      <w:t xml:space="preserve">Проект плана–циклограммы МКО на уч. год  </w:t>
                    </w:r>
                  </w:p>
                </w:txbxContent>
              </v:textbox>
            </v:shape>
            <v:shape id="_x0000_s1152" type="#_x0000_t32" style="position:absolute;left:3387;top:6651;width:798;height:0" o:connectortype="straight">
              <v:stroke endarrow="block"/>
            </v:shape>
            <v:shape id="_x0000_s1153" type="#_x0000_t32" style="position:absolute;left:3336;top:8024;width:798;height:0" o:connectortype="straight">
              <v:stroke endarrow="block"/>
            </v:shape>
            <v:shape id="_x0000_s1155" type="#_x0000_t32" style="position:absolute;left:7084;top:6651;width:573;height:0" o:connectortype="straight">
              <v:stroke endarrow="block"/>
            </v:shape>
            <v:shape id="_x0000_s1156" type="#_x0000_t114" style="position:absolute;left:7657;top:6262;width:2387;height:949">
              <v:textbox>
                <w:txbxContent>
                  <w:p w:rsidR="00F82ED6" w:rsidRDefault="00F82ED6" w:rsidP="007C16FB">
                    <w:r>
                      <w:t xml:space="preserve">Утвержденный план–циклограмма МКО на уч. год  </w:t>
                    </w:r>
                  </w:p>
                </w:txbxContent>
              </v:textbox>
            </v:shape>
            <v:shape id="_x0000_s1157" type="#_x0000_t115" style="position:absolute;left:7657;top:7329;width:2472;height:1101">
              <v:textbox>
                <w:txbxContent>
                  <w:p w:rsidR="00F82ED6" w:rsidRDefault="00F82ED6">
                    <w:r>
                      <w:t>Результаты МКО</w:t>
                    </w:r>
                  </w:p>
                </w:txbxContent>
              </v:textbox>
            </v:shape>
            <v:shape id="_x0000_s1158" type="#_x0000_t32" style="position:absolute;left:7084;top:7922;width:573;height:0" o:connectortype="straight">
              <v:stroke endarrow="block"/>
            </v:shape>
            <v:shape id="_x0000_s1160" type="#_x0000_t32" style="position:absolute;left:5545;top:8430;width:0;height:576" o:connectortype="straight">
              <v:stroke endarrow="block"/>
            </v:shape>
            <v:rect id="_x0000_s1161" style="position:absolute;left:4134;top:9006;width:2967;height:830">
              <v:textbox>
                <w:txbxContent>
                  <w:p w:rsidR="00F82ED6" w:rsidRDefault="00F82ED6">
                    <w:r>
                      <w:t>Обработка  результатов на заседании ЛМКО и их интерпретация</w:t>
                    </w:r>
                  </w:p>
                </w:txbxContent>
              </v:textbox>
            </v:rect>
            <v:shape id="_x0000_s1162" type="#_x0000_t115" style="position:absolute;left:660;top:9006;width:2863;height:1338">
              <v:textbox>
                <w:txbxContent>
                  <w:p w:rsidR="00F82ED6" w:rsidRDefault="00F82ED6" w:rsidP="00A45B31">
                    <w:r>
                      <w:t>Результаты МКО, методики обработки результатов</w:t>
                    </w:r>
                  </w:p>
                </w:txbxContent>
              </v:textbox>
            </v:shape>
            <v:shape id="_x0000_s1163" type="#_x0000_t32" style="position:absolute;left:3523;top:9447;width:611;height:0" o:connectortype="straight">
              <v:stroke endarrow="block"/>
            </v:shape>
            <v:shape id="_x0000_s1164" type="#_x0000_t32" style="position:absolute;left:7101;top:9447;width:658;height:0" o:connectortype="straight">
              <v:stroke endarrow="block"/>
            </v:shape>
            <v:shape id="_x0000_s1165" type="#_x0000_t115" style="position:absolute;left:7759;top:8769;width:2812;height:1152">
              <v:textbox>
                <w:txbxContent>
                  <w:p w:rsidR="00F82ED6" w:rsidRDefault="00F82ED6">
                    <w:r>
                      <w:t>Обработанные результаты мониторинга</w:t>
                    </w:r>
                  </w:p>
                </w:txbxContent>
              </v:textbox>
            </v:shape>
            <v:rect id="_x0000_s1166" style="position:absolute;left:4231;top:10416;width:2815;height:1372">
              <v:textbox>
                <w:txbxContent>
                  <w:p w:rsidR="00F82ED6" w:rsidRDefault="00F82ED6">
                    <w:proofErr w:type="gramStart"/>
                    <w:r>
                      <w:t xml:space="preserve">Обсуждение результатов мониторинга на заседании СК с приглашением ВП и РСП, в которых проводились измерения </w:t>
                    </w:r>
                    <w:proofErr w:type="gramEnd"/>
                  </w:p>
                </w:txbxContent>
              </v:textbox>
            </v:rect>
            <v:shape id="_x0000_s1167" type="#_x0000_t32" style="position:absolute;left:5539;top:9836;width:0;height:580" o:connectortype="straight">
              <v:stroke endarrow="block"/>
            </v:shape>
            <v:shape id="_x0000_s1168" type="#_x0000_t115" style="position:absolute;left:762;top:10416;width:2914;height:1152">
              <v:textbox>
                <w:txbxContent>
                  <w:p w:rsidR="00F82ED6" w:rsidRDefault="00F82ED6" w:rsidP="00A45B31">
                    <w:r>
                      <w:t>Обработанные результаты мониторинга</w:t>
                    </w:r>
                  </w:p>
                </w:txbxContent>
              </v:textbox>
            </v:shape>
            <v:shape id="_x0000_s1169" type="#_x0000_t32" style="position:absolute;left:3468;top:10768;width:763;height:17" o:connectortype="straight">
              <v:stroke endarrow="block"/>
            </v:shape>
            <v:shape id="_x0000_s1170" type="#_x0000_t32" style="position:absolute;left:7046;top:10785;width:658;height:17" o:connectortype="straight">
              <v:stroke endarrow="block"/>
            </v:shape>
            <v:shape id="_x0000_s1171" type="#_x0000_t114" style="position:absolute;left:7704;top:10416;width:2387;height:559">
              <v:textbox>
                <w:txbxContent>
                  <w:p w:rsidR="00F82ED6" w:rsidRDefault="00F82ED6" w:rsidP="00A45B31">
                    <w:r>
                      <w:t xml:space="preserve">Протокол СК  </w:t>
                    </w:r>
                  </w:p>
                </w:txbxContent>
              </v:textbox>
            </v:shape>
            <v:shape id="_x0000_s1173" type="#_x0000_t32" style="position:absolute;left:5553;top:11788;width:2;height:271" o:connectortype="straight">
              <v:stroke endarrow="block"/>
            </v:shape>
            <v:rect id="_x0000_s1174" style="position:absolute;left:4153;top:12059;width:2815;height:915">
              <v:textbox>
                <w:txbxContent>
                  <w:p w:rsidR="00F82ED6" w:rsidRDefault="00F82ED6">
                    <w:r>
                      <w:t xml:space="preserve">Разработка  ВП и РСП корректирующих и предупреждающих действий </w:t>
                    </w:r>
                  </w:p>
                </w:txbxContent>
              </v:textbox>
            </v:rect>
            <v:shape id="_x0000_s1175" type="#_x0000_t115" style="position:absolute;left:660;top:12059;width:2914;height:1152">
              <v:textbox>
                <w:txbxContent>
                  <w:p w:rsidR="00F82ED6" w:rsidRDefault="00F82ED6" w:rsidP="003E3ED7">
                    <w:r>
                      <w:t>Обработанные результаты мониторинга</w:t>
                    </w:r>
                  </w:p>
                </w:txbxContent>
              </v:textbox>
            </v:shape>
            <v:shape id="_x0000_s1176" type="#_x0000_t32" style="position:absolute;left:3287;top:12543;width:866;height:0" o:connectortype="straight">
              <v:stroke endarrow="block"/>
            </v:shape>
            <v:shape id="_x0000_s1177" type="#_x0000_t119" style="position:absolute;left:7320;top:12059;width:3014;height:796">
              <v:textbox>
                <w:txbxContent>
                  <w:p w:rsidR="00F82ED6" w:rsidRDefault="00F82ED6">
                    <w:proofErr w:type="spellStart"/>
                    <w:r>
                      <w:t>Коррректирующие</w:t>
                    </w:r>
                    <w:proofErr w:type="spellEnd"/>
                    <w:r>
                      <w:t xml:space="preserve"> действия </w:t>
                    </w:r>
                  </w:p>
                </w:txbxContent>
              </v:textbox>
            </v:shape>
            <v:shape id="_x0000_s1178" type="#_x0000_t32" style="position:absolute;left:7000;top:12530;width:657;height:0" o:connectortype="straight">
              <v:stroke endarrow="block"/>
            </v:shape>
            <v:shape id="_x0000_s1179" type="#_x0000_t32" style="position:absolute;left:9994;top:12543;width:425;height:0" o:connectortype="straight"/>
            <v:shape id="_x0000_s1181" type="#_x0000_t32" style="position:absolute;left:10420;top:12543;width:1;height:576" o:connectortype="straight">
              <v:stroke endarrow="block"/>
            </v:shape>
            <v:rect id="_x0000_s1182" style="position:absolute;left:9523;top:13119;width:1557;height:729">
              <v:textbox>
                <w:txbxContent>
                  <w:p w:rsidR="00F82ED6" w:rsidRDefault="00F82ED6">
                    <w:r>
                      <w:t xml:space="preserve">Деятельность  по процессу </w:t>
                    </w:r>
                  </w:p>
                </w:txbxContent>
              </v:textbox>
            </v:rect>
            <v:shape id="_x0000_s1183" type="#_x0000_t32" style="position:absolute;left:5555;top:12974;width:2;height:424" o:connectortype="straight">
              <v:stroke endarrow="block"/>
            </v:shape>
            <v:shape id="_x0000_s1185" type="#_x0000_t32" style="position:absolute;left:5557;top:14413;width:10;height:235" o:connectortype="straight">
              <v:stroke endarrow="block"/>
            </v:shape>
            <v:rect id="_x0000_s1186" style="position:absolute;left:3468;top:14648;width:4168;height:1118">
              <v:textbox>
                <w:txbxContent>
                  <w:p w:rsidR="00F82ED6" w:rsidRDefault="00F82ED6">
                    <w:r>
                      <w:t xml:space="preserve">Анализ результатов мониторинговых исследований, проведенных в течение года, на заседании СК, выработка рекомендаций по КД и ПД </w:t>
                    </w:r>
                  </w:p>
                </w:txbxContent>
              </v:textbox>
            </v:rect>
            <v:shape id="_x0000_s1187" type="#_x0000_t32" style="position:absolute;left:7636;top:15173;width:479;height:0" o:connectortype="straight">
              <v:stroke endarrow="block"/>
            </v:shape>
            <v:shape id="_x0000_s1188" type="#_x0000_t114" style="position:absolute;left:8115;top:14648;width:2456;height:984">
              <v:textbox>
                <w:txbxContent>
                  <w:p w:rsidR="00F82ED6" w:rsidRDefault="00F82ED6" w:rsidP="00E22B5E">
                    <w:r>
                      <w:t xml:space="preserve">Протокол СК  с рекомендациями по КД и ПД </w:t>
                    </w:r>
                  </w:p>
                </w:txbxContent>
              </v:textbox>
            </v:shape>
            <v:shape id="_x0000_s1189" type="#_x0000_t32" style="position:absolute;left:5567;top:15766;width:0;height:307" o:connectortype="straight">
              <v:stroke endarrow="block"/>
            </v:shape>
            <v:oval id="_x0000_s1190" style="position:absolute;left:2168;top:16073;width:7065;height:455">
              <v:textbox>
                <w:txbxContent>
                  <w:p w:rsidR="00F82ED6" w:rsidRDefault="00F82ED6">
                    <w:r>
                      <w:t>Окончание годичного цикла</w:t>
                    </w:r>
                  </w:p>
                </w:txbxContent>
              </v:textbox>
            </v:oval>
          </v:group>
        </w:pict>
      </w:r>
    </w:p>
    <w:p w:rsidR="00F314D1" w:rsidRPr="00F314D1" w:rsidRDefault="00F314D1" w:rsidP="00F314D1">
      <w:pPr>
        <w:ind w:left="-993"/>
        <w:rPr>
          <w:b/>
          <w:sz w:val="24"/>
          <w:szCs w:val="24"/>
        </w:rPr>
        <w:sectPr w:rsidR="00F314D1" w:rsidRPr="00F314D1" w:rsidSect="006266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80F" w:rsidRDefault="0032175E" w:rsidP="008A680F">
      <w:pPr>
        <w:jc w:val="right"/>
        <w:rPr>
          <w:i/>
          <w:sz w:val="24"/>
          <w:szCs w:val="24"/>
        </w:rPr>
      </w:pPr>
      <w:bookmarkStart w:id="2" w:name="Pr5_5_3"/>
      <w:bookmarkStart w:id="3" w:name="Pr5_6"/>
      <w:bookmarkEnd w:id="2"/>
      <w:bookmarkEnd w:id="3"/>
      <w:r>
        <w:rPr>
          <w:i/>
          <w:sz w:val="24"/>
          <w:szCs w:val="24"/>
        </w:rPr>
        <w:lastRenderedPageBreak/>
        <w:t>П</w:t>
      </w:r>
      <w:r w:rsidR="008A680F" w:rsidRPr="008A680F">
        <w:rPr>
          <w:i/>
          <w:sz w:val="24"/>
          <w:szCs w:val="24"/>
        </w:rPr>
        <w:t>риложение</w:t>
      </w:r>
      <w:proofErr w:type="gramStart"/>
      <w:r>
        <w:rPr>
          <w:i/>
          <w:sz w:val="24"/>
          <w:szCs w:val="24"/>
        </w:rPr>
        <w:t xml:space="preserve"> </w:t>
      </w:r>
      <w:r w:rsidR="008A680F" w:rsidRPr="008A680F">
        <w:rPr>
          <w:i/>
          <w:sz w:val="24"/>
          <w:szCs w:val="24"/>
        </w:rPr>
        <w:t xml:space="preserve"> А</w:t>
      </w:r>
      <w:proofErr w:type="gramEnd"/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657824" w:rsidRPr="0055570D" w:rsidRDefault="00657824" w:rsidP="00657824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55570D">
        <w:rPr>
          <w:rFonts w:eastAsia="Times New Roman"/>
          <w:b/>
          <w:bCs/>
          <w:sz w:val="24"/>
          <w:szCs w:val="24"/>
        </w:rPr>
        <w:t>ЛИСТ РЕГИСТРАЦИИ ИЗМЕНЕНИЙ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Форма </w:t>
      </w:r>
      <w:r w:rsidRPr="00FB4A21">
        <w:rPr>
          <w:sz w:val="24"/>
          <w:szCs w:val="24"/>
        </w:rPr>
        <w:t>СМК-Л176-3.5-Ф04-12,</w:t>
      </w:r>
      <w:r>
        <w:rPr>
          <w:sz w:val="24"/>
          <w:szCs w:val="24"/>
        </w:rPr>
        <w:t xml:space="preserve"> </w:t>
      </w:r>
      <w:r w:rsidRPr="00F25C2C">
        <w:rPr>
          <w:rFonts w:eastAsia="Times New Roman"/>
          <w:sz w:val="24"/>
          <w:szCs w:val="24"/>
        </w:rPr>
        <w:t>СМК-</w:t>
      </w:r>
      <w:r>
        <w:rPr>
          <w:rFonts w:eastAsia="Times New Roman"/>
          <w:sz w:val="24"/>
          <w:szCs w:val="24"/>
        </w:rPr>
        <w:t>Л176-3.5</w:t>
      </w:r>
      <w:r w:rsidRPr="00F25C2C">
        <w:rPr>
          <w:rFonts w:eastAsia="Times New Roman"/>
          <w:sz w:val="24"/>
          <w:szCs w:val="24"/>
        </w:rPr>
        <w:t>-12 «Управление записями»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582" w:type="dxa"/>
        <w:tblLook w:val="04A0" w:firstRow="1" w:lastRow="0" w:firstColumn="1" w:lastColumn="0" w:noHBand="0" w:noVBand="1"/>
      </w:tblPr>
      <w:tblGrid>
        <w:gridCol w:w="709"/>
        <w:gridCol w:w="1471"/>
        <w:gridCol w:w="1449"/>
        <w:gridCol w:w="860"/>
        <w:gridCol w:w="1946"/>
        <w:gridCol w:w="1164"/>
        <w:gridCol w:w="873"/>
        <w:gridCol w:w="841"/>
        <w:gridCol w:w="607"/>
        <w:gridCol w:w="662"/>
      </w:tblGrid>
      <w:tr w:rsidR="00657824" w:rsidRPr="00F25C2C" w:rsidTr="00203CCA">
        <w:trPr>
          <w:trHeight w:val="283"/>
        </w:trPr>
        <w:tc>
          <w:tcPr>
            <w:tcW w:w="709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№№ изменения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26" w:type="dxa"/>
            <w:gridSpan w:val="4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Номера листов/страниц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 xml:space="preserve">Всего листов/ страниц </w:t>
            </w: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документе</w:t>
            </w:r>
            <w:proofErr w:type="gramEnd"/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№ заявки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на</w:t>
            </w:r>
            <w:proofErr w:type="gramEnd"/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изменение</w:t>
            </w:r>
          </w:p>
        </w:tc>
        <w:tc>
          <w:tcPr>
            <w:tcW w:w="841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Ф.И.О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607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62" w:type="dxa"/>
            <w:vMerge w:val="restart"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Срок  ввода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rPr>
          <w:trHeight w:val="283"/>
        </w:trPr>
        <w:tc>
          <w:tcPr>
            <w:tcW w:w="709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измененных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замененных</w:t>
            </w:r>
            <w:proofErr w:type="gramEnd"/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новых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аннулированных</w:t>
            </w:r>
          </w:p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btLr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70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715278" w:rsidRDefault="00715278" w:rsidP="00715278">
      <w:pPr>
        <w:autoSpaceDE w:val="0"/>
        <w:autoSpaceDN w:val="0"/>
        <w:adjustRightInd w:val="0"/>
        <w:jc w:val="right"/>
        <w:rPr>
          <w:rFonts w:eastAsia="Times New Roman"/>
          <w:bCs/>
          <w:i/>
          <w:sz w:val="24"/>
          <w:szCs w:val="24"/>
        </w:rPr>
      </w:pPr>
      <w:r w:rsidRPr="00715278">
        <w:rPr>
          <w:rFonts w:eastAsia="Times New Roman"/>
          <w:bCs/>
          <w:i/>
          <w:sz w:val="24"/>
          <w:szCs w:val="24"/>
        </w:rPr>
        <w:t>Приложение</w:t>
      </w:r>
      <w:proofErr w:type="gramStart"/>
      <w:r w:rsidRPr="00715278">
        <w:rPr>
          <w:rFonts w:eastAsia="Times New Roman"/>
          <w:bCs/>
          <w:i/>
          <w:sz w:val="24"/>
          <w:szCs w:val="24"/>
        </w:rPr>
        <w:t xml:space="preserve"> Б</w:t>
      </w:r>
      <w:proofErr w:type="gramEnd"/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55570D" w:rsidRDefault="00657824" w:rsidP="00657824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55570D">
        <w:rPr>
          <w:rFonts w:eastAsia="Times New Roman"/>
          <w:b/>
          <w:bCs/>
          <w:sz w:val="24"/>
          <w:szCs w:val="24"/>
        </w:rPr>
        <w:t>ЛИСТ ОЗНАКОМЛЕНИЯ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B4A21">
        <w:rPr>
          <w:sz w:val="24"/>
          <w:szCs w:val="24"/>
        </w:rPr>
        <w:t>Форма СМК-Л176-3.5-Ф0</w:t>
      </w:r>
      <w:r>
        <w:rPr>
          <w:sz w:val="24"/>
          <w:szCs w:val="24"/>
        </w:rPr>
        <w:t>5</w:t>
      </w:r>
      <w:r w:rsidRPr="00FB4A21">
        <w:rPr>
          <w:sz w:val="24"/>
          <w:szCs w:val="24"/>
        </w:rPr>
        <w:t xml:space="preserve">-12, </w:t>
      </w:r>
      <w:r w:rsidRPr="00F25C2C">
        <w:rPr>
          <w:rFonts w:eastAsia="Times New Roman"/>
          <w:sz w:val="24"/>
          <w:szCs w:val="24"/>
        </w:rPr>
        <w:t>СМК-</w:t>
      </w:r>
      <w:r>
        <w:rPr>
          <w:rFonts w:eastAsia="Times New Roman"/>
          <w:sz w:val="24"/>
          <w:szCs w:val="24"/>
        </w:rPr>
        <w:t>Л176-3.5</w:t>
      </w:r>
      <w:r w:rsidRPr="00F25C2C">
        <w:rPr>
          <w:rFonts w:eastAsia="Times New Roman"/>
          <w:sz w:val="24"/>
          <w:szCs w:val="24"/>
        </w:rPr>
        <w:t>-12 «Управление записями»</w:t>
      </w:r>
    </w:p>
    <w:p w:rsidR="00F506C3" w:rsidRDefault="00F506C3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25C2C">
        <w:rPr>
          <w:rFonts w:eastAsia="Times New Roman"/>
          <w:sz w:val="24"/>
          <w:szCs w:val="24"/>
        </w:rPr>
        <w:t>Структурное подразделение _____________________________________________________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2660"/>
        <w:gridCol w:w="3161"/>
        <w:gridCol w:w="2476"/>
        <w:gridCol w:w="2477"/>
      </w:tblGrid>
      <w:tr w:rsidR="00657824" w:rsidRPr="00F25C2C" w:rsidTr="00203CCA">
        <w:trPr>
          <w:trHeight w:hRule="exact" w:val="340"/>
        </w:trPr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77" w:type="dxa"/>
          </w:tcPr>
          <w:p w:rsidR="00657824" w:rsidRPr="00F25C2C" w:rsidRDefault="00657824" w:rsidP="00203CC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Подпись</w:t>
            </w:r>
          </w:p>
        </w:tc>
      </w:tr>
      <w:tr w:rsidR="00657824" w:rsidRPr="00F25C2C" w:rsidTr="00203CCA"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203CCA">
        <w:tc>
          <w:tcPr>
            <w:tcW w:w="2660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203CCA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Pr="008A680F" w:rsidRDefault="008A680F" w:rsidP="008A680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</w:t>
      </w:r>
      <w:proofErr w:type="gramStart"/>
      <w:r>
        <w:rPr>
          <w:i/>
          <w:sz w:val="24"/>
          <w:szCs w:val="24"/>
        </w:rPr>
        <w:t xml:space="preserve"> В</w:t>
      </w:r>
      <w:proofErr w:type="gramEnd"/>
    </w:p>
    <w:p w:rsidR="008A680F" w:rsidRPr="005829CB" w:rsidRDefault="008A680F" w:rsidP="005829CB">
      <w:pPr>
        <w:jc w:val="both"/>
        <w:rPr>
          <w:b/>
          <w:sz w:val="24"/>
          <w:szCs w:val="24"/>
        </w:rPr>
      </w:pPr>
    </w:p>
    <w:p w:rsidR="00715278" w:rsidRPr="00A0759D" w:rsidRDefault="00715278" w:rsidP="00715278">
      <w:pPr>
        <w:rPr>
          <w:b/>
          <w:sz w:val="24"/>
          <w:szCs w:val="24"/>
        </w:rPr>
      </w:pPr>
      <w:r w:rsidRPr="00A0759D">
        <w:rPr>
          <w:b/>
          <w:sz w:val="24"/>
          <w:szCs w:val="24"/>
        </w:rPr>
        <w:t>Форма листа регистрации ревизий</w:t>
      </w:r>
    </w:p>
    <w:p w:rsidR="00715278" w:rsidRPr="00A0759D" w:rsidRDefault="00715278" w:rsidP="00715278">
      <w:pPr>
        <w:rPr>
          <w:b/>
          <w:sz w:val="24"/>
          <w:szCs w:val="24"/>
        </w:rPr>
      </w:pPr>
    </w:p>
    <w:p w:rsidR="00715278" w:rsidRPr="00205C4F" w:rsidRDefault="00715278" w:rsidP="00715278">
      <w:pPr>
        <w:rPr>
          <w:b/>
          <w:szCs w:val="28"/>
        </w:rPr>
      </w:pPr>
      <w:r w:rsidRPr="00A0759D">
        <w:rPr>
          <w:b/>
          <w:sz w:val="24"/>
          <w:szCs w:val="24"/>
        </w:rPr>
        <w:t>Лист регистрации ревизий</w:t>
      </w:r>
    </w:p>
    <w:p w:rsidR="00715278" w:rsidRDefault="00715278" w:rsidP="00715278">
      <w:pPr>
        <w:rPr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7"/>
        <w:gridCol w:w="1283"/>
        <w:gridCol w:w="2360"/>
        <w:gridCol w:w="1003"/>
        <w:gridCol w:w="1485"/>
        <w:gridCol w:w="1672"/>
        <w:gridCol w:w="1134"/>
      </w:tblGrid>
      <w:tr w:rsidR="00715278" w:rsidRPr="009D04DD" w:rsidTr="006E627B">
        <w:tc>
          <w:tcPr>
            <w:tcW w:w="697" w:type="dxa"/>
            <w:vMerge w:val="restart"/>
          </w:tcPr>
          <w:p w:rsidR="00715278" w:rsidRDefault="00715278" w:rsidP="006E627B">
            <w:pPr>
              <w:ind w:left="-391" w:right="-120" w:firstLine="141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15278" w:rsidRPr="009D04DD" w:rsidRDefault="00715278" w:rsidP="006E627B">
            <w:pPr>
              <w:ind w:left="-391" w:right="-120" w:firstLine="141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83" w:type="dxa"/>
            <w:vMerge w:val="restart"/>
          </w:tcPr>
          <w:p w:rsidR="00715278" w:rsidRPr="009D04DD" w:rsidRDefault="00715278" w:rsidP="006E627B">
            <w:pPr>
              <w:ind w:firstLine="46"/>
              <w:rPr>
                <w:b/>
              </w:rPr>
            </w:pPr>
            <w:r w:rsidRPr="009D04DD">
              <w:rPr>
                <w:b/>
              </w:rPr>
              <w:t xml:space="preserve">Код документа </w:t>
            </w:r>
          </w:p>
        </w:tc>
        <w:tc>
          <w:tcPr>
            <w:tcW w:w="2360" w:type="dxa"/>
            <w:vMerge w:val="restart"/>
          </w:tcPr>
          <w:p w:rsidR="00715278" w:rsidRPr="009D04DD" w:rsidRDefault="00715278" w:rsidP="006E627B">
            <w:pPr>
              <w:ind w:firstLine="46"/>
              <w:rPr>
                <w:b/>
              </w:rPr>
            </w:pPr>
            <w:r w:rsidRPr="009D04DD">
              <w:rPr>
                <w:b/>
              </w:rPr>
              <w:t xml:space="preserve">Наименование документа </w:t>
            </w:r>
          </w:p>
        </w:tc>
        <w:tc>
          <w:tcPr>
            <w:tcW w:w="5294" w:type="dxa"/>
            <w:gridSpan w:val="4"/>
          </w:tcPr>
          <w:p w:rsidR="00715278" w:rsidRPr="009D04DD" w:rsidRDefault="00715278" w:rsidP="006E627B">
            <w:pPr>
              <w:rPr>
                <w:b/>
              </w:rPr>
            </w:pPr>
            <w:r w:rsidRPr="009D04DD">
              <w:rPr>
                <w:b/>
              </w:rPr>
              <w:t xml:space="preserve">Ревизия </w:t>
            </w:r>
          </w:p>
        </w:tc>
      </w:tr>
      <w:tr w:rsidR="00715278" w:rsidRPr="009D04DD" w:rsidTr="006E627B">
        <w:tc>
          <w:tcPr>
            <w:tcW w:w="697" w:type="dxa"/>
            <w:vMerge/>
          </w:tcPr>
          <w:p w:rsidR="00715278" w:rsidRPr="009D04DD" w:rsidRDefault="00715278" w:rsidP="006E627B">
            <w:pPr>
              <w:rPr>
                <w:b/>
              </w:rPr>
            </w:pPr>
          </w:p>
        </w:tc>
        <w:tc>
          <w:tcPr>
            <w:tcW w:w="1283" w:type="dxa"/>
            <w:vMerge/>
          </w:tcPr>
          <w:p w:rsidR="00715278" w:rsidRPr="009D04DD" w:rsidRDefault="00715278" w:rsidP="006E627B">
            <w:pPr>
              <w:rPr>
                <w:b/>
              </w:rPr>
            </w:pPr>
          </w:p>
        </w:tc>
        <w:tc>
          <w:tcPr>
            <w:tcW w:w="2360" w:type="dxa"/>
            <w:vMerge/>
          </w:tcPr>
          <w:p w:rsidR="00715278" w:rsidRPr="009D04DD" w:rsidRDefault="00715278" w:rsidP="006E627B">
            <w:pPr>
              <w:rPr>
                <w:b/>
              </w:rPr>
            </w:pPr>
          </w:p>
        </w:tc>
        <w:tc>
          <w:tcPr>
            <w:tcW w:w="1003" w:type="dxa"/>
          </w:tcPr>
          <w:p w:rsidR="00715278" w:rsidRPr="009D04DD" w:rsidRDefault="00715278" w:rsidP="006E627B">
            <w:pPr>
              <w:rPr>
                <w:b/>
              </w:rPr>
            </w:pPr>
            <w:r w:rsidRPr="009D04DD">
              <w:rPr>
                <w:b/>
              </w:rPr>
              <w:t xml:space="preserve">Дата </w:t>
            </w:r>
          </w:p>
        </w:tc>
        <w:tc>
          <w:tcPr>
            <w:tcW w:w="1485" w:type="dxa"/>
          </w:tcPr>
          <w:p w:rsidR="00715278" w:rsidRPr="009D04DD" w:rsidRDefault="00715278" w:rsidP="006E627B">
            <w:pPr>
              <w:rPr>
                <w:b/>
              </w:rPr>
            </w:pPr>
            <w:r w:rsidRPr="009D04DD">
              <w:rPr>
                <w:b/>
              </w:rPr>
              <w:t xml:space="preserve">Результат </w:t>
            </w:r>
          </w:p>
        </w:tc>
        <w:tc>
          <w:tcPr>
            <w:tcW w:w="1672" w:type="dxa"/>
          </w:tcPr>
          <w:p w:rsidR="00715278" w:rsidRPr="009D04DD" w:rsidRDefault="00715278" w:rsidP="006E627B">
            <w:pPr>
              <w:rPr>
                <w:b/>
              </w:rPr>
            </w:pPr>
            <w:r w:rsidRPr="009D04DD">
              <w:rPr>
                <w:b/>
              </w:rPr>
              <w:t>Подпись лица, проводившего ревизию</w:t>
            </w:r>
          </w:p>
        </w:tc>
        <w:tc>
          <w:tcPr>
            <w:tcW w:w="1134" w:type="dxa"/>
          </w:tcPr>
          <w:p w:rsidR="00715278" w:rsidRPr="009D04DD" w:rsidRDefault="00715278" w:rsidP="006E627B">
            <w:pPr>
              <w:rPr>
                <w:b/>
              </w:rPr>
            </w:pPr>
            <w:r w:rsidRPr="009D04DD">
              <w:rPr>
                <w:b/>
              </w:rPr>
              <w:t>ФИО</w:t>
            </w:r>
          </w:p>
        </w:tc>
      </w:tr>
      <w:tr w:rsidR="00715278" w:rsidTr="006E627B">
        <w:tc>
          <w:tcPr>
            <w:tcW w:w="697" w:type="dxa"/>
          </w:tcPr>
          <w:p w:rsidR="00715278" w:rsidRPr="00154F05" w:rsidRDefault="00715278" w:rsidP="00AE7D80">
            <w:pPr>
              <w:ind w:left="-339"/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1</w:t>
            </w:r>
          </w:p>
        </w:tc>
        <w:tc>
          <w:tcPr>
            <w:tcW w:w="1283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2</w:t>
            </w:r>
          </w:p>
        </w:tc>
        <w:tc>
          <w:tcPr>
            <w:tcW w:w="2360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3</w:t>
            </w:r>
          </w:p>
        </w:tc>
        <w:tc>
          <w:tcPr>
            <w:tcW w:w="1003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4</w:t>
            </w:r>
          </w:p>
        </w:tc>
        <w:tc>
          <w:tcPr>
            <w:tcW w:w="1485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5</w:t>
            </w:r>
          </w:p>
        </w:tc>
        <w:tc>
          <w:tcPr>
            <w:tcW w:w="1672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715278" w:rsidRPr="00154F05" w:rsidRDefault="00715278" w:rsidP="006E627B">
            <w:pPr>
              <w:rPr>
                <w:b/>
                <w:szCs w:val="28"/>
              </w:rPr>
            </w:pPr>
            <w:r w:rsidRPr="00154F05">
              <w:rPr>
                <w:b/>
                <w:szCs w:val="28"/>
              </w:rPr>
              <w:t>7</w:t>
            </w: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697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</w:tbl>
    <w:p w:rsidR="00715278" w:rsidRDefault="00715278" w:rsidP="00715278"/>
    <w:p w:rsidR="00715278" w:rsidRDefault="00715278" w:rsidP="00715278">
      <w:pPr>
        <w:jc w:val="right"/>
        <w:rPr>
          <w:i/>
          <w:sz w:val="24"/>
          <w:szCs w:val="24"/>
        </w:rPr>
      </w:pPr>
    </w:p>
    <w:p w:rsidR="00715278" w:rsidRPr="00715278" w:rsidRDefault="00715278" w:rsidP="00715278">
      <w:pPr>
        <w:jc w:val="right"/>
        <w:rPr>
          <w:i/>
          <w:sz w:val="24"/>
          <w:szCs w:val="24"/>
        </w:rPr>
      </w:pPr>
      <w:r w:rsidRPr="00715278">
        <w:rPr>
          <w:i/>
          <w:sz w:val="24"/>
          <w:szCs w:val="24"/>
        </w:rPr>
        <w:t>Приложение Г</w:t>
      </w:r>
    </w:p>
    <w:p w:rsidR="00715278" w:rsidRPr="00A0759D" w:rsidRDefault="00715278" w:rsidP="00715278">
      <w:pPr>
        <w:rPr>
          <w:b/>
          <w:sz w:val="24"/>
          <w:szCs w:val="24"/>
        </w:rPr>
      </w:pPr>
      <w:r w:rsidRPr="00A0759D">
        <w:rPr>
          <w:b/>
          <w:sz w:val="24"/>
          <w:szCs w:val="24"/>
        </w:rPr>
        <w:t>Форма листа согласования</w:t>
      </w:r>
    </w:p>
    <w:p w:rsidR="00715278" w:rsidRDefault="00715278" w:rsidP="00715278">
      <w:pPr>
        <w:jc w:val="right"/>
        <w:rPr>
          <w:b/>
        </w:rPr>
      </w:pPr>
    </w:p>
    <w:p w:rsidR="00715278" w:rsidRDefault="00715278" w:rsidP="00715278">
      <w:pPr>
        <w:rPr>
          <w:b/>
          <w:szCs w:val="28"/>
        </w:rPr>
      </w:pPr>
      <w:r w:rsidRPr="00D01ABA">
        <w:rPr>
          <w:b/>
          <w:szCs w:val="28"/>
        </w:rPr>
        <w:t xml:space="preserve">ЛИСТ СОГЛАСОВАНИЯ </w:t>
      </w:r>
    </w:p>
    <w:p w:rsidR="00715278" w:rsidRPr="00D01ABA" w:rsidRDefault="00715278" w:rsidP="00715278">
      <w:pPr>
        <w:rPr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715278" w:rsidRPr="001E3C56" w:rsidTr="006E627B">
        <w:tc>
          <w:tcPr>
            <w:tcW w:w="534" w:type="dxa"/>
          </w:tcPr>
          <w:p w:rsidR="00715278" w:rsidRPr="001E3C56" w:rsidRDefault="00715278" w:rsidP="006E627B">
            <w:r w:rsidRPr="001E3C56">
              <w:t>№</w:t>
            </w:r>
          </w:p>
        </w:tc>
        <w:tc>
          <w:tcPr>
            <w:tcW w:w="2656" w:type="dxa"/>
          </w:tcPr>
          <w:p w:rsidR="00715278" w:rsidRPr="001E3C56" w:rsidRDefault="00715278" w:rsidP="006E627B">
            <w:r w:rsidRPr="001E3C56">
              <w:t>Наименование подразделения</w:t>
            </w:r>
          </w:p>
        </w:tc>
        <w:tc>
          <w:tcPr>
            <w:tcW w:w="1595" w:type="dxa"/>
          </w:tcPr>
          <w:p w:rsidR="00715278" w:rsidRPr="001E3C56" w:rsidRDefault="00715278" w:rsidP="006E627B">
            <w:r>
              <w:t xml:space="preserve">Должность </w:t>
            </w:r>
          </w:p>
        </w:tc>
        <w:tc>
          <w:tcPr>
            <w:tcW w:w="1595" w:type="dxa"/>
          </w:tcPr>
          <w:p w:rsidR="00715278" w:rsidRPr="001E3C56" w:rsidRDefault="00715278" w:rsidP="006E627B">
            <w:r>
              <w:t>ФИО</w:t>
            </w:r>
          </w:p>
        </w:tc>
        <w:tc>
          <w:tcPr>
            <w:tcW w:w="1595" w:type="dxa"/>
          </w:tcPr>
          <w:p w:rsidR="00715278" w:rsidRPr="001E3C56" w:rsidRDefault="00715278" w:rsidP="006E627B">
            <w:r>
              <w:t>Подпись</w:t>
            </w:r>
          </w:p>
        </w:tc>
        <w:tc>
          <w:tcPr>
            <w:tcW w:w="1596" w:type="dxa"/>
          </w:tcPr>
          <w:p w:rsidR="00715278" w:rsidRPr="001E3C56" w:rsidRDefault="00715278" w:rsidP="006E627B">
            <w:r>
              <w:t xml:space="preserve">Дата </w:t>
            </w:r>
          </w:p>
        </w:tc>
      </w:tr>
      <w:tr w:rsidR="00715278" w:rsidTr="006E627B">
        <w:tc>
          <w:tcPr>
            <w:tcW w:w="534" w:type="dxa"/>
          </w:tcPr>
          <w:p w:rsidR="00715278" w:rsidRPr="00FE730D" w:rsidRDefault="00AE7D80" w:rsidP="00AE7D80">
            <w:pPr>
              <w:ind w:left="-567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656" w:type="dxa"/>
          </w:tcPr>
          <w:p w:rsidR="00715278" w:rsidRPr="00FE730D" w:rsidRDefault="00715278" w:rsidP="006E627B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</w:tcPr>
          <w:p w:rsidR="00715278" w:rsidRPr="00FE730D" w:rsidRDefault="00715278" w:rsidP="006E627B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</w:tcPr>
          <w:p w:rsidR="00715278" w:rsidRPr="00FE730D" w:rsidRDefault="00715278" w:rsidP="006E627B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</w:tcPr>
          <w:p w:rsidR="00715278" w:rsidRPr="00FE730D" w:rsidRDefault="00715278" w:rsidP="006E627B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</w:tcPr>
          <w:p w:rsidR="00715278" w:rsidRPr="00FE730D" w:rsidRDefault="00715278" w:rsidP="006E627B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</w:rPr>
              <w:t>…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  <w:tr w:rsidR="00715278" w:rsidTr="006E627B">
        <w:tc>
          <w:tcPr>
            <w:tcW w:w="534" w:type="dxa"/>
          </w:tcPr>
          <w:p w:rsidR="00715278" w:rsidRPr="00AE7D80" w:rsidRDefault="00715278" w:rsidP="006E627B">
            <w:pPr>
              <w:rPr>
                <w:sz w:val="28"/>
                <w:szCs w:val="28"/>
              </w:rPr>
            </w:pPr>
            <w:r w:rsidRPr="00AE7D80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715278" w:rsidRDefault="00715278" w:rsidP="006E627B">
            <w:pPr>
              <w:rPr>
                <w:b/>
                <w:sz w:val="28"/>
                <w:szCs w:val="28"/>
              </w:rPr>
            </w:pPr>
          </w:p>
        </w:tc>
      </w:tr>
    </w:tbl>
    <w:p w:rsidR="00715278" w:rsidRDefault="00715278" w:rsidP="00715278">
      <w:pPr>
        <w:rPr>
          <w:b/>
          <w:sz w:val="28"/>
          <w:szCs w:val="28"/>
        </w:rPr>
      </w:pPr>
    </w:p>
    <w:p w:rsidR="005829CB" w:rsidRPr="005829CB" w:rsidRDefault="005829CB" w:rsidP="005829CB">
      <w:pPr>
        <w:pStyle w:val="a4"/>
        <w:ind w:left="360"/>
        <w:jc w:val="both"/>
        <w:rPr>
          <w:b/>
          <w:sz w:val="24"/>
          <w:szCs w:val="24"/>
        </w:rPr>
      </w:pPr>
    </w:p>
    <w:sectPr w:rsidR="005829CB" w:rsidRPr="005829CB" w:rsidSect="008A680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8F" w:rsidRDefault="00F9138F" w:rsidP="00982727">
      <w:r>
        <w:separator/>
      </w:r>
    </w:p>
  </w:endnote>
  <w:endnote w:type="continuationSeparator" w:id="0">
    <w:p w:rsidR="00F9138F" w:rsidRDefault="00F9138F" w:rsidP="009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456"/>
      <w:docPartObj>
        <w:docPartGallery w:val="Page Numbers (Bottom of Page)"/>
        <w:docPartUnique/>
      </w:docPartObj>
    </w:sdtPr>
    <w:sdtEndPr/>
    <w:sdtContent>
      <w:p w:rsidR="00F82ED6" w:rsidRDefault="00CC592A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2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ED6" w:rsidRDefault="00F82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8F" w:rsidRDefault="00F9138F" w:rsidP="00982727">
      <w:r>
        <w:separator/>
      </w:r>
    </w:p>
  </w:footnote>
  <w:footnote w:type="continuationSeparator" w:id="0">
    <w:p w:rsidR="00F9138F" w:rsidRDefault="00F9138F" w:rsidP="0098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D6" w:rsidRDefault="00F82ED6">
    <w:pPr>
      <w:pStyle w:val="a8"/>
    </w:pPr>
  </w:p>
  <w:tbl>
    <w:tblPr>
      <w:tblW w:w="100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6378"/>
      <w:gridCol w:w="1985"/>
    </w:tblGrid>
    <w:tr w:rsidR="00F82ED6" w:rsidTr="00686187">
      <w:trPr>
        <w:cantSplit/>
        <w:trHeight w:val="514"/>
      </w:trPr>
      <w:tc>
        <w:tcPr>
          <w:tcW w:w="1702" w:type="dxa"/>
          <w:vMerge w:val="restart"/>
          <w:vAlign w:val="center"/>
        </w:tcPr>
        <w:p w:rsidR="00F82ED6" w:rsidRDefault="00F82ED6" w:rsidP="005151C2">
          <w:pPr>
            <w:pStyle w:val="a8"/>
            <w:rPr>
              <w:i/>
            </w:rPr>
          </w:pPr>
          <w:r>
            <w:rPr>
              <w:i/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margin">
                  <wp:posOffset>107315</wp:posOffset>
                </wp:positionV>
                <wp:extent cx="636905" cy="612775"/>
                <wp:effectExtent l="19050" t="0" r="0" b="0"/>
                <wp:wrapTight wrapText="bothSides">
                  <wp:wrapPolygon edited="0">
                    <wp:start x="-646" y="0"/>
                    <wp:lineTo x="-646" y="20817"/>
                    <wp:lineTo x="21320" y="20817"/>
                    <wp:lineTo x="21320" y="0"/>
                    <wp:lineTo x="-646" y="0"/>
                  </wp:wrapPolygon>
                </wp:wrapTight>
                <wp:docPr id="1" name="Рисунок 1" descr="C:\Documents and Settings\user\Рабочий стол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user\Рабочий стол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F82ED6" w:rsidRDefault="00F82ED6" w:rsidP="005151C2">
          <w:r w:rsidRPr="00C149F1">
            <w:t>Министерство образования, науки и инновационной политики</w:t>
          </w:r>
        </w:p>
        <w:p w:rsidR="00F82ED6" w:rsidRPr="00CE7E06" w:rsidRDefault="00F82ED6" w:rsidP="005151C2">
          <w:pPr>
            <w:rPr>
              <w:sz w:val="14"/>
            </w:rPr>
          </w:pPr>
          <w:r w:rsidRPr="004F68FF">
            <w:t>Новосибирской области</w:t>
          </w:r>
        </w:p>
      </w:tc>
      <w:tc>
        <w:tcPr>
          <w:tcW w:w="1985" w:type="dxa"/>
          <w:vMerge w:val="restart"/>
        </w:tcPr>
        <w:p w:rsidR="00F82ED6" w:rsidRDefault="00F82ED6" w:rsidP="006D7DFF">
          <w:pPr>
            <w:pStyle w:val="a8"/>
            <w:ind w:firstLine="34"/>
          </w:pPr>
        </w:p>
        <w:p w:rsidR="00F82ED6" w:rsidRDefault="00F82ED6" w:rsidP="006D7DFF">
          <w:pPr>
            <w:pStyle w:val="a8"/>
            <w:ind w:firstLine="34"/>
          </w:pPr>
          <w:r>
            <w:t>СМК-Л176-4.2-12</w:t>
          </w:r>
        </w:p>
        <w:p w:rsidR="00F82ED6" w:rsidRPr="00C149F1" w:rsidRDefault="00F82ED6" w:rsidP="006D7DFF">
          <w:pPr>
            <w:pStyle w:val="a8"/>
            <w:ind w:firstLine="34"/>
          </w:pPr>
          <w:r w:rsidRPr="00C149F1">
            <w:t xml:space="preserve">Версия </w:t>
          </w:r>
          <w:r>
            <w:t>2</w:t>
          </w:r>
        </w:p>
        <w:p w:rsidR="00F82ED6" w:rsidRPr="00C149F1" w:rsidRDefault="00F82ED6" w:rsidP="006D7DFF">
          <w:pPr>
            <w:ind w:firstLine="34"/>
          </w:pPr>
          <w:r>
            <w:t>Дата 19.12</w:t>
          </w:r>
          <w:r w:rsidRPr="00C149F1">
            <w:t>.201</w:t>
          </w:r>
          <w:r>
            <w:t>5</w:t>
          </w:r>
        </w:p>
        <w:p w:rsidR="00F82ED6" w:rsidRPr="00E00932" w:rsidRDefault="00F82ED6" w:rsidP="00EB33F8">
          <w:pPr>
            <w:pStyle w:val="a8"/>
          </w:pPr>
          <w:r w:rsidRPr="00F923A0">
            <w:t>стр.</w:t>
          </w:r>
          <w:r w:rsidR="00CC592A">
            <w:fldChar w:fldCharType="begin"/>
          </w:r>
          <w:r w:rsidR="00CC592A">
            <w:instrText xml:space="preserve"> PAGE </w:instrText>
          </w:r>
          <w:r w:rsidR="00CC592A">
            <w:fldChar w:fldCharType="separate"/>
          </w:r>
          <w:r w:rsidR="00946232">
            <w:rPr>
              <w:noProof/>
            </w:rPr>
            <w:t>3</w:t>
          </w:r>
          <w:r w:rsidR="00CC592A">
            <w:rPr>
              <w:noProof/>
            </w:rPr>
            <w:fldChar w:fldCharType="end"/>
          </w:r>
          <w:r w:rsidRPr="00F923A0">
            <w:t xml:space="preserve"> из </w:t>
          </w:r>
          <w:r>
            <w:t>2</w:t>
          </w:r>
          <w:r w:rsidR="00EB33F8">
            <w:t>2</w:t>
          </w:r>
        </w:p>
      </w:tc>
    </w:tr>
    <w:tr w:rsidR="00F82ED6" w:rsidTr="00686187">
      <w:trPr>
        <w:cantSplit/>
        <w:trHeight w:val="300"/>
      </w:trPr>
      <w:tc>
        <w:tcPr>
          <w:tcW w:w="1702" w:type="dxa"/>
          <w:vMerge/>
        </w:tcPr>
        <w:p w:rsidR="00F82ED6" w:rsidRDefault="00F82ED6" w:rsidP="005151C2">
          <w:pPr>
            <w:pStyle w:val="a8"/>
            <w:rPr>
              <w:i/>
            </w:rPr>
          </w:pPr>
        </w:p>
      </w:tc>
      <w:tc>
        <w:tcPr>
          <w:tcW w:w="6378" w:type="dxa"/>
        </w:tcPr>
        <w:p w:rsidR="00F82ED6" w:rsidRDefault="00F82ED6" w:rsidP="005151C2">
          <w:pPr>
            <w:pStyle w:val="a8"/>
            <w:rPr>
              <w:sz w:val="18"/>
            </w:rPr>
          </w:pPr>
          <w:r>
            <w:rPr>
              <w:sz w:val="18"/>
            </w:rPr>
            <w:t xml:space="preserve">Главное управление образования мэрии города Новосибирска </w:t>
          </w:r>
        </w:p>
      </w:tc>
      <w:tc>
        <w:tcPr>
          <w:tcW w:w="1985" w:type="dxa"/>
          <w:vMerge/>
        </w:tcPr>
        <w:p w:rsidR="00F82ED6" w:rsidRDefault="00F82ED6" w:rsidP="005151C2">
          <w:pPr>
            <w:pStyle w:val="a8"/>
            <w:rPr>
              <w:sz w:val="18"/>
            </w:rPr>
          </w:pPr>
        </w:p>
      </w:tc>
    </w:tr>
    <w:tr w:rsidR="00F82ED6" w:rsidTr="00686187">
      <w:trPr>
        <w:cantSplit/>
        <w:trHeight w:val="557"/>
      </w:trPr>
      <w:tc>
        <w:tcPr>
          <w:tcW w:w="1702" w:type="dxa"/>
          <w:vMerge/>
        </w:tcPr>
        <w:p w:rsidR="00F82ED6" w:rsidRDefault="00F82ED6" w:rsidP="005151C2">
          <w:pPr>
            <w:pStyle w:val="a8"/>
            <w:rPr>
              <w:i/>
            </w:rPr>
          </w:pPr>
        </w:p>
      </w:tc>
      <w:tc>
        <w:tcPr>
          <w:tcW w:w="6378" w:type="dxa"/>
          <w:vAlign w:val="center"/>
        </w:tcPr>
        <w:p w:rsidR="00F82ED6" w:rsidRPr="00C149F1" w:rsidRDefault="00F82ED6" w:rsidP="005151C2">
          <w:r w:rsidRPr="00C149F1">
            <w:t>Муниципальное автономное</w:t>
          </w:r>
          <w:r>
            <w:t xml:space="preserve"> </w:t>
          </w:r>
          <w:r w:rsidRPr="00C149F1">
            <w:t>общеобразовательное учреждение</w:t>
          </w:r>
        </w:p>
        <w:p w:rsidR="00F82ED6" w:rsidRDefault="00F82ED6" w:rsidP="005151C2">
          <w:pPr>
            <w:pStyle w:val="a8"/>
            <w:rPr>
              <w:b/>
              <w:sz w:val="28"/>
            </w:rPr>
          </w:pPr>
          <w:r w:rsidRPr="00C149F1">
            <w:t>города Новосибирска «Лицей №</w:t>
          </w:r>
          <w:r>
            <w:t xml:space="preserve"> </w:t>
          </w:r>
          <w:r w:rsidRPr="00C149F1">
            <w:t>176»</w:t>
          </w:r>
        </w:p>
      </w:tc>
      <w:tc>
        <w:tcPr>
          <w:tcW w:w="1985" w:type="dxa"/>
          <w:vMerge/>
        </w:tcPr>
        <w:p w:rsidR="00F82ED6" w:rsidRDefault="00F82ED6" w:rsidP="005151C2">
          <w:pPr>
            <w:pStyle w:val="a8"/>
            <w:rPr>
              <w:b/>
              <w:sz w:val="28"/>
            </w:rPr>
          </w:pPr>
        </w:p>
      </w:tc>
    </w:tr>
  </w:tbl>
  <w:p w:rsidR="00F82ED6" w:rsidRPr="00BA6CE1" w:rsidRDefault="00F82ED6">
    <w:pPr>
      <w:pStyle w:val="a8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A6"/>
    <w:multiLevelType w:val="hybridMultilevel"/>
    <w:tmpl w:val="93324FD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A573FFC"/>
    <w:multiLevelType w:val="multilevel"/>
    <w:tmpl w:val="59B03C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1F64B2"/>
    <w:multiLevelType w:val="hybridMultilevel"/>
    <w:tmpl w:val="9836C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85728F"/>
    <w:multiLevelType w:val="hybridMultilevel"/>
    <w:tmpl w:val="46AA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0132E"/>
    <w:multiLevelType w:val="singleLevel"/>
    <w:tmpl w:val="EEC6DD1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8"/>
      </w:rPr>
    </w:lvl>
  </w:abstractNum>
  <w:abstractNum w:abstractNumId="5">
    <w:nsid w:val="296E234C"/>
    <w:multiLevelType w:val="singleLevel"/>
    <w:tmpl w:val="EEC6DD1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8"/>
      </w:rPr>
    </w:lvl>
  </w:abstractNum>
  <w:abstractNum w:abstractNumId="6">
    <w:nsid w:val="3EFF0F82"/>
    <w:multiLevelType w:val="multilevel"/>
    <w:tmpl w:val="43E28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A3645E1"/>
    <w:multiLevelType w:val="hybridMultilevel"/>
    <w:tmpl w:val="BA34E05E"/>
    <w:lvl w:ilvl="0" w:tplc="871A6C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B9E2EBB"/>
    <w:multiLevelType w:val="hybridMultilevel"/>
    <w:tmpl w:val="9D10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A15DC"/>
    <w:multiLevelType w:val="multilevel"/>
    <w:tmpl w:val="843EC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915877"/>
    <w:multiLevelType w:val="singleLevel"/>
    <w:tmpl w:val="EEC6DD1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8"/>
      </w:rPr>
    </w:lvl>
  </w:abstractNum>
  <w:abstractNum w:abstractNumId="11">
    <w:nsid w:val="66150DC6"/>
    <w:multiLevelType w:val="multilevel"/>
    <w:tmpl w:val="4D5E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7CB1422"/>
    <w:multiLevelType w:val="hybridMultilevel"/>
    <w:tmpl w:val="2A9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5BAD"/>
    <w:multiLevelType w:val="hybridMultilevel"/>
    <w:tmpl w:val="F21A99F8"/>
    <w:lvl w:ilvl="0" w:tplc="B756C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3E466D"/>
    <w:multiLevelType w:val="hybridMultilevel"/>
    <w:tmpl w:val="78B8CBB2"/>
    <w:lvl w:ilvl="0" w:tplc="C566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61C57E8"/>
    <w:multiLevelType w:val="singleLevel"/>
    <w:tmpl w:val="EEC6DD1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sz w:val="28"/>
      </w:rPr>
    </w:lvl>
  </w:abstractNum>
  <w:abstractNum w:abstractNumId="16">
    <w:nsid w:val="7AB41E98"/>
    <w:multiLevelType w:val="hybridMultilevel"/>
    <w:tmpl w:val="D95E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C79"/>
    <w:rsid w:val="00005F8E"/>
    <w:rsid w:val="000168B2"/>
    <w:rsid w:val="00043128"/>
    <w:rsid w:val="00054C7C"/>
    <w:rsid w:val="0006629B"/>
    <w:rsid w:val="00081941"/>
    <w:rsid w:val="000873B6"/>
    <w:rsid w:val="00087A86"/>
    <w:rsid w:val="000B6795"/>
    <w:rsid w:val="000C40DA"/>
    <w:rsid w:val="000F5895"/>
    <w:rsid w:val="00101449"/>
    <w:rsid w:val="00112052"/>
    <w:rsid w:val="001352CB"/>
    <w:rsid w:val="00140081"/>
    <w:rsid w:val="00162412"/>
    <w:rsid w:val="001721A9"/>
    <w:rsid w:val="00172EEB"/>
    <w:rsid w:val="00176C36"/>
    <w:rsid w:val="001841BA"/>
    <w:rsid w:val="00195431"/>
    <w:rsid w:val="001E54EE"/>
    <w:rsid w:val="00203CCA"/>
    <w:rsid w:val="002206B3"/>
    <w:rsid w:val="00225723"/>
    <w:rsid w:val="002266F1"/>
    <w:rsid w:val="00264E3E"/>
    <w:rsid w:val="002C64B6"/>
    <w:rsid w:val="002C7F50"/>
    <w:rsid w:val="002D2492"/>
    <w:rsid w:val="002D3B48"/>
    <w:rsid w:val="002D7C22"/>
    <w:rsid w:val="002F4953"/>
    <w:rsid w:val="00314CB6"/>
    <w:rsid w:val="0032175E"/>
    <w:rsid w:val="0032509B"/>
    <w:rsid w:val="00326E8D"/>
    <w:rsid w:val="003355AE"/>
    <w:rsid w:val="00341D0D"/>
    <w:rsid w:val="00343A5A"/>
    <w:rsid w:val="00343F3B"/>
    <w:rsid w:val="0034431B"/>
    <w:rsid w:val="003574FC"/>
    <w:rsid w:val="00371F8A"/>
    <w:rsid w:val="00386481"/>
    <w:rsid w:val="003A2ABF"/>
    <w:rsid w:val="003C7193"/>
    <w:rsid w:val="003E3ED7"/>
    <w:rsid w:val="00400707"/>
    <w:rsid w:val="004055B9"/>
    <w:rsid w:val="00414F2C"/>
    <w:rsid w:val="00442C88"/>
    <w:rsid w:val="00483FA8"/>
    <w:rsid w:val="004D4F20"/>
    <w:rsid w:val="004D7196"/>
    <w:rsid w:val="004E0A8F"/>
    <w:rsid w:val="004F32B2"/>
    <w:rsid w:val="00506E00"/>
    <w:rsid w:val="00511CC7"/>
    <w:rsid w:val="00512118"/>
    <w:rsid w:val="005151C2"/>
    <w:rsid w:val="00547AEC"/>
    <w:rsid w:val="00554107"/>
    <w:rsid w:val="00561BBE"/>
    <w:rsid w:val="005821DC"/>
    <w:rsid w:val="005829CB"/>
    <w:rsid w:val="00587FA4"/>
    <w:rsid w:val="0059617A"/>
    <w:rsid w:val="00596F7F"/>
    <w:rsid w:val="005C076A"/>
    <w:rsid w:val="005D3CCA"/>
    <w:rsid w:val="005E5FAE"/>
    <w:rsid w:val="005E637F"/>
    <w:rsid w:val="00613026"/>
    <w:rsid w:val="00614421"/>
    <w:rsid w:val="0062660F"/>
    <w:rsid w:val="00627025"/>
    <w:rsid w:val="00657824"/>
    <w:rsid w:val="00664BE4"/>
    <w:rsid w:val="00682B20"/>
    <w:rsid w:val="00682E32"/>
    <w:rsid w:val="00686187"/>
    <w:rsid w:val="006A1A41"/>
    <w:rsid w:val="006A459B"/>
    <w:rsid w:val="006D7DFF"/>
    <w:rsid w:val="006E627B"/>
    <w:rsid w:val="006F5082"/>
    <w:rsid w:val="007109DA"/>
    <w:rsid w:val="00715278"/>
    <w:rsid w:val="00744652"/>
    <w:rsid w:val="00747D76"/>
    <w:rsid w:val="007607BC"/>
    <w:rsid w:val="00780AB2"/>
    <w:rsid w:val="007913EB"/>
    <w:rsid w:val="00793680"/>
    <w:rsid w:val="007C0778"/>
    <w:rsid w:val="007C16FB"/>
    <w:rsid w:val="007C2367"/>
    <w:rsid w:val="007C2D52"/>
    <w:rsid w:val="007E1CC7"/>
    <w:rsid w:val="008056A8"/>
    <w:rsid w:val="008214FF"/>
    <w:rsid w:val="0083490D"/>
    <w:rsid w:val="00884587"/>
    <w:rsid w:val="00896546"/>
    <w:rsid w:val="008A680F"/>
    <w:rsid w:val="008A6B2D"/>
    <w:rsid w:val="008B36FC"/>
    <w:rsid w:val="008B51F6"/>
    <w:rsid w:val="008C598E"/>
    <w:rsid w:val="008F3BED"/>
    <w:rsid w:val="008F7B08"/>
    <w:rsid w:val="00935721"/>
    <w:rsid w:val="00942C79"/>
    <w:rsid w:val="00946232"/>
    <w:rsid w:val="0094768F"/>
    <w:rsid w:val="009644F7"/>
    <w:rsid w:val="0096716F"/>
    <w:rsid w:val="00982727"/>
    <w:rsid w:val="009A7D61"/>
    <w:rsid w:val="009E0571"/>
    <w:rsid w:val="009E634B"/>
    <w:rsid w:val="009E63F5"/>
    <w:rsid w:val="009F652A"/>
    <w:rsid w:val="00A27CF4"/>
    <w:rsid w:val="00A45B31"/>
    <w:rsid w:val="00A52877"/>
    <w:rsid w:val="00A57BB1"/>
    <w:rsid w:val="00A672A3"/>
    <w:rsid w:val="00A962BD"/>
    <w:rsid w:val="00A96DC9"/>
    <w:rsid w:val="00AB3DAA"/>
    <w:rsid w:val="00AE7272"/>
    <w:rsid w:val="00AE7D80"/>
    <w:rsid w:val="00AF43A2"/>
    <w:rsid w:val="00B01A6D"/>
    <w:rsid w:val="00B27BD8"/>
    <w:rsid w:val="00B33DE8"/>
    <w:rsid w:val="00B35E71"/>
    <w:rsid w:val="00B43CDC"/>
    <w:rsid w:val="00B457BC"/>
    <w:rsid w:val="00B63805"/>
    <w:rsid w:val="00B740E4"/>
    <w:rsid w:val="00B77C02"/>
    <w:rsid w:val="00B77E0A"/>
    <w:rsid w:val="00B928C8"/>
    <w:rsid w:val="00B93399"/>
    <w:rsid w:val="00B97140"/>
    <w:rsid w:val="00BA6CE1"/>
    <w:rsid w:val="00BB0A92"/>
    <w:rsid w:val="00C152C6"/>
    <w:rsid w:val="00C20DB0"/>
    <w:rsid w:val="00C64C14"/>
    <w:rsid w:val="00C92E51"/>
    <w:rsid w:val="00CA3E9D"/>
    <w:rsid w:val="00CB7187"/>
    <w:rsid w:val="00CC592A"/>
    <w:rsid w:val="00D31A99"/>
    <w:rsid w:val="00D34932"/>
    <w:rsid w:val="00D44AC0"/>
    <w:rsid w:val="00D70BBA"/>
    <w:rsid w:val="00D74BDF"/>
    <w:rsid w:val="00D868A2"/>
    <w:rsid w:val="00D95C46"/>
    <w:rsid w:val="00DE0F57"/>
    <w:rsid w:val="00DE1598"/>
    <w:rsid w:val="00DE7B84"/>
    <w:rsid w:val="00DF3CC2"/>
    <w:rsid w:val="00E1301A"/>
    <w:rsid w:val="00E22B5E"/>
    <w:rsid w:val="00E439E2"/>
    <w:rsid w:val="00E77FEA"/>
    <w:rsid w:val="00E9571C"/>
    <w:rsid w:val="00EB32FC"/>
    <w:rsid w:val="00EB33F8"/>
    <w:rsid w:val="00ED7D7E"/>
    <w:rsid w:val="00EF7477"/>
    <w:rsid w:val="00F314D1"/>
    <w:rsid w:val="00F506C3"/>
    <w:rsid w:val="00F64489"/>
    <w:rsid w:val="00F66F8E"/>
    <w:rsid w:val="00F71D32"/>
    <w:rsid w:val="00F82ED6"/>
    <w:rsid w:val="00F838F5"/>
    <w:rsid w:val="00F87116"/>
    <w:rsid w:val="00F9138F"/>
    <w:rsid w:val="00F923A0"/>
    <w:rsid w:val="00F923C6"/>
    <w:rsid w:val="00FB1D46"/>
    <w:rsid w:val="00FC77ED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40"/>
        <o:r id="V:Rule2" type="connector" idref="#_x0000_s1139"/>
        <o:r id="V:Rule3" type="connector" idref="#_x0000_s1153"/>
        <o:r id="V:Rule4" type="connector" idref="#_x0000_s1170"/>
        <o:r id="V:Rule5" type="connector" idref="#_x0000_s1179"/>
        <o:r id="V:Rule6" type="connector" idref="#_x0000_s1141"/>
        <o:r id="V:Rule7" type="connector" idref="#_x0000_s1164"/>
        <o:r id="V:Rule8" type="connector" idref="#_x0000_s1187"/>
        <o:r id="V:Rule9" type="connector" idref="#_x0000_s1152"/>
        <o:r id="V:Rule10" type="connector" idref="#_x0000_s1163"/>
        <o:r id="V:Rule11" type="connector" idref="#_x0000_s1158"/>
        <o:r id="V:Rule12" type="connector" idref="#_x0000_s1160"/>
        <o:r id="V:Rule13" type="connector" idref="#_x0000_s1145"/>
        <o:r id="V:Rule14" type="connector" idref="#_x0000_s1169"/>
        <o:r id="V:Rule15" type="connector" idref="#_x0000_s1144"/>
        <o:r id="V:Rule16" type="connector" idref="#_x0000_s1189"/>
        <o:r id="V:Rule17" type="connector" idref="#_x0000_s1155"/>
        <o:r id="V:Rule18" type="connector" idref="#_x0000_s1167"/>
        <o:r id="V:Rule19" type="connector" idref="#_x0000_s1183"/>
        <o:r id="V:Rule20" type="connector" idref="#_x0000_s1142"/>
        <o:r id="V:Rule21" type="connector" idref="#_x0000_s1173"/>
        <o:r id="V:Rule22" type="connector" idref="#_x0000_s1148"/>
        <o:r id="V:Rule23" type="connector" idref="#_x0000_s1146"/>
        <o:r id="V:Rule24" type="connector" idref="#_x0000_s1176"/>
        <o:r id="V:Rule25" type="connector" idref="#_x0000_s1185"/>
        <o:r id="V:Rule26" type="connector" idref="#_x0000_s1181"/>
        <o:r id="V:Rule27" type="connector" idref="#_x0000_s1143"/>
        <o:r id="V:Rule28" type="connector" idref="#_x0000_s11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79"/>
  </w:style>
  <w:style w:type="paragraph" w:styleId="1">
    <w:name w:val="heading 1"/>
    <w:basedOn w:val="a"/>
    <w:next w:val="a"/>
    <w:link w:val="10"/>
    <w:qFormat/>
    <w:rsid w:val="003574FC"/>
    <w:pPr>
      <w:keepNext/>
      <w:outlineLvl w:val="0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4055B9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055B9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055B9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01A"/>
    <w:pPr>
      <w:ind w:left="720"/>
      <w:contextualSpacing/>
    </w:pPr>
  </w:style>
  <w:style w:type="paragraph" w:customStyle="1" w:styleId="a5">
    <w:name w:val="Словарь"/>
    <w:rsid w:val="00E1301A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jc w:val="left"/>
    </w:pPr>
    <w:rPr>
      <w:rFonts w:ascii="Arial" w:eastAsia="Times New Roman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2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727"/>
  </w:style>
  <w:style w:type="paragraph" w:styleId="aa">
    <w:name w:val="footer"/>
    <w:basedOn w:val="a"/>
    <w:link w:val="ab"/>
    <w:uiPriority w:val="99"/>
    <w:unhideWhenUsed/>
    <w:rsid w:val="00982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727"/>
  </w:style>
  <w:style w:type="paragraph" w:styleId="ac">
    <w:name w:val="Body Text"/>
    <w:basedOn w:val="a"/>
    <w:link w:val="ad"/>
    <w:rsid w:val="003574FC"/>
    <w:rPr>
      <w:rFonts w:eastAsia="Times New Roman"/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3574FC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3574FC"/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40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740E4"/>
  </w:style>
  <w:style w:type="character" w:styleId="ae">
    <w:name w:val="footnote reference"/>
    <w:basedOn w:val="a0"/>
    <w:semiHidden/>
    <w:rsid w:val="00B740E4"/>
    <w:rPr>
      <w:vertAlign w:val="superscript"/>
    </w:rPr>
  </w:style>
  <w:style w:type="paragraph" w:styleId="af">
    <w:name w:val="footnote text"/>
    <w:basedOn w:val="a"/>
    <w:link w:val="af0"/>
    <w:semiHidden/>
    <w:rsid w:val="00B740E4"/>
    <w:pPr>
      <w:jc w:val="left"/>
    </w:pPr>
    <w:rPr>
      <w:rFonts w:eastAsia="Times New Roman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740E4"/>
    <w:rPr>
      <w:rFonts w:eastAsia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740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40E4"/>
    <w:rPr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E9571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055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55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055B9"/>
    <w:rPr>
      <w:rFonts w:eastAsia="Times New Roman"/>
      <w:b/>
      <w:bCs/>
      <w:i/>
      <w:iCs/>
      <w:sz w:val="26"/>
      <w:szCs w:val="26"/>
      <w:lang w:eastAsia="ru-RU"/>
    </w:rPr>
  </w:style>
  <w:style w:type="character" w:styleId="af2">
    <w:name w:val="Emphasis"/>
    <w:basedOn w:val="a0"/>
    <w:qFormat/>
    <w:rsid w:val="004055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22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2012-09-27T09:17:00Z</cp:lastPrinted>
  <dcterms:created xsi:type="dcterms:W3CDTF">2012-09-22T01:26:00Z</dcterms:created>
  <dcterms:modified xsi:type="dcterms:W3CDTF">2016-01-19T03:32:00Z</dcterms:modified>
</cp:coreProperties>
</file>