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C3" w:rsidRPr="0013057B" w:rsidRDefault="007870C3" w:rsidP="006329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4"/>
        </w:rPr>
      </w:pPr>
    </w:p>
    <w:p w:rsidR="00632921" w:rsidRPr="00632921" w:rsidRDefault="00632921" w:rsidP="0063292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632921" w:rsidRPr="00632921" w:rsidRDefault="00632921" w:rsidP="00632921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21">
        <w:rPr>
          <w:rFonts w:ascii="Times New Roman" w:hAnsi="Times New Roman" w:cs="Times New Roman"/>
          <w:sz w:val="24"/>
          <w:szCs w:val="24"/>
        </w:rPr>
        <w:t>УТВЕРЖДАЮ</w:t>
      </w:r>
    </w:p>
    <w:p w:rsidR="00632921" w:rsidRPr="00632921" w:rsidRDefault="00632921" w:rsidP="00632921">
      <w:pPr>
        <w:spacing w:after="0" w:line="240" w:lineRule="auto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632921">
        <w:rPr>
          <w:rFonts w:ascii="Times New Roman" w:hAnsi="Times New Roman" w:cs="Times New Roman"/>
          <w:sz w:val="24"/>
          <w:szCs w:val="24"/>
        </w:rPr>
        <w:t>Директор МАОУ «Лицей №176»</w:t>
      </w:r>
    </w:p>
    <w:p w:rsidR="00632921" w:rsidRPr="00632921" w:rsidRDefault="00632921" w:rsidP="00632921">
      <w:pPr>
        <w:spacing w:after="0" w:line="240" w:lineRule="auto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632921">
        <w:rPr>
          <w:rFonts w:ascii="Times New Roman" w:hAnsi="Times New Roman" w:cs="Times New Roman"/>
          <w:sz w:val="24"/>
          <w:szCs w:val="24"/>
        </w:rPr>
        <w:t>________________ М.П. Корнева</w:t>
      </w:r>
    </w:p>
    <w:p w:rsidR="00632921" w:rsidRPr="00632921" w:rsidRDefault="00632921" w:rsidP="00365653">
      <w:pPr>
        <w:spacing w:after="0" w:line="240" w:lineRule="auto"/>
        <w:ind w:left="5955" w:firstLine="708"/>
        <w:rPr>
          <w:rFonts w:ascii="Times New Roman" w:hAnsi="Times New Roman" w:cs="Times New Roman"/>
          <w:b/>
          <w:sz w:val="24"/>
          <w:szCs w:val="24"/>
        </w:rPr>
      </w:pPr>
      <w:r w:rsidRPr="00632921">
        <w:rPr>
          <w:rFonts w:ascii="Times New Roman" w:hAnsi="Times New Roman" w:cs="Times New Roman"/>
          <w:sz w:val="24"/>
          <w:szCs w:val="24"/>
        </w:rPr>
        <w:t>«___»___________ 201</w:t>
      </w:r>
      <w:r w:rsidR="006C7CB8">
        <w:rPr>
          <w:rFonts w:ascii="Times New Roman" w:hAnsi="Times New Roman" w:cs="Times New Roman"/>
          <w:sz w:val="24"/>
          <w:szCs w:val="24"/>
        </w:rPr>
        <w:t>5</w:t>
      </w:r>
    </w:p>
    <w:p w:rsidR="00632921" w:rsidRDefault="00632921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C3" w:rsidRPr="00632921" w:rsidRDefault="007870C3" w:rsidP="0063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8FF" w:rsidRDefault="004F68FF" w:rsidP="004F68FF">
      <w:pPr>
        <w:autoSpaceDE w:val="0"/>
        <w:autoSpaceDN w:val="0"/>
        <w:adjustRightInd w:val="0"/>
        <w:spacing w:after="0" w:line="240" w:lineRule="auto"/>
        <w:ind w:left="-567" w:firstLine="5670"/>
        <w:rPr>
          <w:rFonts w:ascii="Times New Roman" w:hAnsi="Times New Roman" w:cs="Times New Roman"/>
          <w:b/>
          <w:bCs/>
          <w:sz w:val="20"/>
          <w:szCs w:val="20"/>
        </w:rPr>
      </w:pPr>
    </w:p>
    <w:p w:rsidR="007870C3" w:rsidRPr="009B0EA3" w:rsidRDefault="004B35AD" w:rsidP="007870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B0EA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Система менеджмента качества </w:t>
      </w:r>
    </w:p>
    <w:p w:rsidR="008546CA" w:rsidRPr="009B0EA3" w:rsidRDefault="008546CA" w:rsidP="007870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EA3">
        <w:rPr>
          <w:rFonts w:ascii="Times New Roman" w:hAnsi="Times New Roman" w:cs="Times New Roman"/>
          <w:b/>
          <w:bCs/>
          <w:sz w:val="32"/>
          <w:szCs w:val="32"/>
        </w:rPr>
        <w:t>ВНУТРЕННИ</w:t>
      </w:r>
      <w:r w:rsidR="007870C3" w:rsidRPr="009B0EA3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Pr="009B0EA3">
        <w:rPr>
          <w:rFonts w:ascii="Times New Roman" w:hAnsi="Times New Roman" w:cs="Times New Roman"/>
          <w:b/>
          <w:bCs/>
          <w:sz w:val="32"/>
          <w:szCs w:val="32"/>
        </w:rPr>
        <w:t xml:space="preserve"> АУДИТ</w:t>
      </w:r>
    </w:p>
    <w:p w:rsidR="004F68FF" w:rsidRPr="009B0EA3" w:rsidRDefault="00D9683B" w:rsidP="007870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EA3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2051CC" w:rsidRPr="009B0EA3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9B0EA3">
        <w:rPr>
          <w:rFonts w:ascii="Times New Roman" w:hAnsi="Times New Roman" w:cs="Times New Roman"/>
          <w:b/>
          <w:bCs/>
          <w:sz w:val="32"/>
          <w:szCs w:val="32"/>
        </w:rPr>
        <w:t>К-</w:t>
      </w:r>
      <w:r w:rsidR="007870C3" w:rsidRPr="009B0EA3">
        <w:rPr>
          <w:rFonts w:ascii="Times New Roman" w:hAnsi="Times New Roman" w:cs="Times New Roman"/>
          <w:b/>
          <w:bCs/>
          <w:sz w:val="32"/>
          <w:szCs w:val="32"/>
        </w:rPr>
        <w:t>Л176</w:t>
      </w:r>
      <w:r w:rsidRPr="009B0EA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870C3" w:rsidRPr="009B0EA3">
        <w:rPr>
          <w:rFonts w:ascii="Times New Roman" w:hAnsi="Times New Roman" w:cs="Times New Roman"/>
          <w:b/>
          <w:bCs/>
          <w:sz w:val="32"/>
          <w:szCs w:val="32"/>
        </w:rPr>
        <w:t>4.1-</w:t>
      </w:r>
      <w:r w:rsidRPr="009B0EA3"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4F68FF" w:rsidRPr="009B0EA3" w:rsidRDefault="004F68FF" w:rsidP="007870C3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68FF" w:rsidRPr="00D9683B" w:rsidRDefault="004F68FF" w:rsidP="00975D8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8FF" w:rsidRPr="00D9683B" w:rsidRDefault="004F68FF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8FF" w:rsidRDefault="004F68FF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68FF" w:rsidRDefault="004F68FF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683B" w:rsidRDefault="00D9683B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0C3" w:rsidRDefault="007870C3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0C3" w:rsidRDefault="007870C3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0C3" w:rsidRDefault="007870C3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0" w:type="auto"/>
        <w:jc w:val="center"/>
        <w:tblInd w:w="217" w:type="dxa"/>
        <w:tblLook w:val="04A0" w:firstRow="1" w:lastRow="0" w:firstColumn="1" w:lastColumn="0" w:noHBand="0" w:noVBand="1"/>
      </w:tblPr>
      <w:tblGrid>
        <w:gridCol w:w="2727"/>
        <w:gridCol w:w="1508"/>
        <w:gridCol w:w="2320"/>
        <w:gridCol w:w="1915"/>
      </w:tblGrid>
      <w:tr w:rsidR="004B35AD" w:rsidRPr="00FA1B0E" w:rsidTr="006C7CB8">
        <w:trPr>
          <w:jc w:val="center"/>
        </w:trPr>
        <w:tc>
          <w:tcPr>
            <w:tcW w:w="2727" w:type="dxa"/>
          </w:tcPr>
          <w:p w:rsidR="004B35AD" w:rsidRPr="007870C3" w:rsidRDefault="004B35AD" w:rsidP="007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8" w:type="dxa"/>
          </w:tcPr>
          <w:p w:rsidR="004B35AD" w:rsidRPr="007870C3" w:rsidRDefault="004B35AD" w:rsidP="007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</w:p>
        </w:tc>
        <w:tc>
          <w:tcPr>
            <w:tcW w:w="2320" w:type="dxa"/>
          </w:tcPr>
          <w:p w:rsidR="004B35AD" w:rsidRPr="007870C3" w:rsidRDefault="004B35AD" w:rsidP="007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 </w:t>
            </w:r>
          </w:p>
        </w:tc>
        <w:tc>
          <w:tcPr>
            <w:tcW w:w="1915" w:type="dxa"/>
          </w:tcPr>
          <w:p w:rsidR="004B35AD" w:rsidRPr="007870C3" w:rsidRDefault="004B35AD" w:rsidP="007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Согласовал</w:t>
            </w:r>
          </w:p>
        </w:tc>
      </w:tr>
      <w:tr w:rsidR="004B35AD" w:rsidRPr="00FA1B0E" w:rsidTr="006C7CB8">
        <w:trPr>
          <w:jc w:val="center"/>
        </w:trPr>
        <w:tc>
          <w:tcPr>
            <w:tcW w:w="2727" w:type="dxa"/>
          </w:tcPr>
          <w:p w:rsidR="004B35AD" w:rsidRPr="007870C3" w:rsidRDefault="004B35AD" w:rsidP="0012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СМК-Л176-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508" w:type="dxa"/>
          </w:tcPr>
          <w:p w:rsidR="004B35AD" w:rsidRPr="007870C3" w:rsidRDefault="00C261D9" w:rsidP="007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4B35AD" w:rsidRPr="007870C3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</w:p>
        </w:tc>
        <w:tc>
          <w:tcPr>
            <w:tcW w:w="2320" w:type="dxa"/>
          </w:tcPr>
          <w:p w:rsidR="004B35AD" w:rsidRPr="007870C3" w:rsidRDefault="006C7CB8" w:rsidP="004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5" w:type="dxa"/>
          </w:tcPr>
          <w:p w:rsidR="004B35AD" w:rsidRPr="007870C3" w:rsidRDefault="006C7CB8" w:rsidP="007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Л.П.</w:t>
            </w:r>
          </w:p>
        </w:tc>
      </w:tr>
    </w:tbl>
    <w:p w:rsidR="00D9683B" w:rsidRDefault="00D9683B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683B" w:rsidRDefault="00D9683B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683B" w:rsidRDefault="00D9683B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5AD" w:rsidRDefault="004B35AD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683B" w:rsidRPr="007870C3" w:rsidRDefault="00D9683B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870C3">
        <w:rPr>
          <w:rFonts w:ascii="Times New Roman" w:hAnsi="Times New Roman" w:cs="Times New Roman"/>
          <w:bCs/>
          <w:sz w:val="24"/>
          <w:szCs w:val="28"/>
        </w:rPr>
        <w:t>Новосибирск, 201</w:t>
      </w:r>
      <w:r w:rsidR="006C7CB8">
        <w:rPr>
          <w:rFonts w:ascii="Times New Roman" w:hAnsi="Times New Roman" w:cs="Times New Roman"/>
          <w:bCs/>
          <w:sz w:val="24"/>
          <w:szCs w:val="28"/>
        </w:rPr>
        <w:t>5</w:t>
      </w:r>
    </w:p>
    <w:p w:rsidR="00D9683B" w:rsidRPr="007870C3" w:rsidRDefault="00D9683B" w:rsidP="00291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2434D4" w:rsidRDefault="001476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pict>
          <v:rect id="_x0000_s1106" style="position:absolute;margin-left:245.1pt;margin-top:37.8pt;width:22.5pt;height:15.75pt;z-index:251783168" stroked="f"/>
        </w:pict>
      </w: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110" style="position:absolute;margin-left:256.05pt;margin-top:33pt;width:18.75pt;height:20.55pt;z-index:251846656" stroked="f"/>
        </w:pict>
      </w:r>
      <w:r w:rsidR="002434D4">
        <w:rPr>
          <w:rFonts w:ascii="Times New Roman" w:hAnsi="Times New Roman" w:cs="Times New Roman"/>
          <w:b/>
          <w:bCs/>
        </w:rPr>
        <w:br w:type="page"/>
      </w:r>
    </w:p>
    <w:p w:rsidR="00975D80" w:rsidRDefault="00975D80" w:rsidP="00B07B0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</w:p>
    <w:p w:rsidR="002434D4" w:rsidRDefault="002434D4" w:rsidP="00B07B0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</w:p>
    <w:p w:rsidR="008546CA" w:rsidRPr="0086542A" w:rsidRDefault="008546CA" w:rsidP="007870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6542A">
        <w:rPr>
          <w:rFonts w:ascii="Times New Roman" w:hAnsi="Times New Roman" w:cs="Times New Roman"/>
          <w:b/>
          <w:bCs/>
          <w:sz w:val="24"/>
          <w:szCs w:val="28"/>
        </w:rPr>
        <w:t>С</w:t>
      </w:r>
      <w:r w:rsidR="007870C3" w:rsidRPr="0086542A">
        <w:rPr>
          <w:rFonts w:ascii="Times New Roman" w:hAnsi="Times New Roman" w:cs="Times New Roman"/>
          <w:b/>
          <w:bCs/>
          <w:sz w:val="24"/>
          <w:szCs w:val="28"/>
        </w:rPr>
        <w:t>одержание</w:t>
      </w:r>
    </w:p>
    <w:tbl>
      <w:tblPr>
        <w:tblStyle w:val="a9"/>
        <w:tblW w:w="0" w:type="auto"/>
        <w:tblInd w:w="1341" w:type="dxa"/>
        <w:tblLook w:val="04A0" w:firstRow="1" w:lastRow="0" w:firstColumn="1" w:lastColumn="0" w:noHBand="0" w:noVBand="1"/>
      </w:tblPr>
      <w:tblGrid>
        <w:gridCol w:w="675"/>
        <w:gridCol w:w="7164"/>
        <w:gridCol w:w="510"/>
      </w:tblGrid>
      <w:tr w:rsidR="002051CC" w:rsidRPr="007870C3" w:rsidTr="00700F89">
        <w:trPr>
          <w:trHeight w:val="295"/>
        </w:trPr>
        <w:tc>
          <w:tcPr>
            <w:tcW w:w="675" w:type="dxa"/>
          </w:tcPr>
          <w:p w:rsidR="002051CC" w:rsidRPr="007870C3" w:rsidRDefault="002051CC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2051CC" w:rsidRPr="007870C3" w:rsidRDefault="002051CC" w:rsidP="007870C3">
            <w:pPr>
              <w:pStyle w:val="aa"/>
              <w:autoSpaceDE w:val="0"/>
              <w:autoSpaceDN w:val="0"/>
              <w:adjustRightInd w:val="0"/>
              <w:spacing w:line="360" w:lineRule="auto"/>
              <w:ind w:left="284" w:hanging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область применения </w:t>
            </w:r>
          </w:p>
        </w:tc>
        <w:tc>
          <w:tcPr>
            <w:tcW w:w="510" w:type="dxa"/>
          </w:tcPr>
          <w:p w:rsidR="002051CC" w:rsidRPr="001719D6" w:rsidRDefault="002051CC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9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51CC" w:rsidRPr="007870C3" w:rsidTr="00700F89">
        <w:trPr>
          <w:trHeight w:val="302"/>
        </w:trPr>
        <w:tc>
          <w:tcPr>
            <w:tcW w:w="675" w:type="dxa"/>
          </w:tcPr>
          <w:p w:rsidR="002051CC" w:rsidRPr="007870C3" w:rsidRDefault="002051CC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4" w:type="dxa"/>
          </w:tcPr>
          <w:p w:rsidR="002051CC" w:rsidRPr="007870C3" w:rsidRDefault="002051CC" w:rsidP="004942F9">
            <w:pPr>
              <w:pStyle w:val="aa"/>
              <w:autoSpaceDE w:val="0"/>
              <w:autoSpaceDN w:val="0"/>
              <w:adjustRightInd w:val="0"/>
              <w:spacing w:line="360" w:lineRule="auto"/>
              <w:ind w:left="284" w:hanging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ссылки</w:t>
            </w:r>
          </w:p>
        </w:tc>
        <w:tc>
          <w:tcPr>
            <w:tcW w:w="510" w:type="dxa"/>
          </w:tcPr>
          <w:p w:rsidR="002051CC" w:rsidRPr="001719D6" w:rsidRDefault="002051CC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9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51CC" w:rsidRPr="007870C3" w:rsidTr="00700F89">
        <w:trPr>
          <w:trHeight w:val="450"/>
        </w:trPr>
        <w:tc>
          <w:tcPr>
            <w:tcW w:w="675" w:type="dxa"/>
          </w:tcPr>
          <w:p w:rsidR="002051CC" w:rsidRPr="007870C3" w:rsidRDefault="002051CC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64" w:type="dxa"/>
          </w:tcPr>
          <w:p w:rsidR="002051CC" w:rsidRPr="007870C3" w:rsidRDefault="007870C3" w:rsidP="004942F9">
            <w:pPr>
              <w:pStyle w:val="aa"/>
              <w:autoSpaceDE w:val="0"/>
              <w:autoSpaceDN w:val="0"/>
              <w:adjustRightInd w:val="0"/>
              <w:spacing w:line="360" w:lineRule="auto"/>
              <w:ind w:left="284" w:hanging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Термины, сокращения и обозначения </w:t>
            </w:r>
          </w:p>
        </w:tc>
        <w:tc>
          <w:tcPr>
            <w:tcW w:w="510" w:type="dxa"/>
          </w:tcPr>
          <w:p w:rsidR="002051CC" w:rsidRPr="001719D6" w:rsidRDefault="007804A0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70C3" w:rsidRPr="007870C3" w:rsidTr="00700F89">
        <w:trPr>
          <w:trHeight w:val="258"/>
        </w:trPr>
        <w:tc>
          <w:tcPr>
            <w:tcW w:w="675" w:type="dxa"/>
          </w:tcPr>
          <w:p w:rsidR="007870C3" w:rsidRPr="007870C3" w:rsidRDefault="007870C3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64" w:type="dxa"/>
          </w:tcPr>
          <w:p w:rsidR="007870C3" w:rsidRPr="007870C3" w:rsidRDefault="007870C3" w:rsidP="007870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510" w:type="dxa"/>
          </w:tcPr>
          <w:p w:rsidR="007870C3" w:rsidRPr="001719D6" w:rsidRDefault="007804A0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70C3" w:rsidRPr="007870C3" w:rsidTr="00700F89">
        <w:trPr>
          <w:trHeight w:val="263"/>
        </w:trPr>
        <w:tc>
          <w:tcPr>
            <w:tcW w:w="675" w:type="dxa"/>
          </w:tcPr>
          <w:p w:rsidR="007870C3" w:rsidRPr="007870C3" w:rsidRDefault="007870C3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64" w:type="dxa"/>
          </w:tcPr>
          <w:p w:rsidR="007870C3" w:rsidRPr="005C5337" w:rsidRDefault="005C5337" w:rsidP="006476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37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процесса</w:t>
            </w:r>
          </w:p>
        </w:tc>
        <w:tc>
          <w:tcPr>
            <w:tcW w:w="510" w:type="dxa"/>
          </w:tcPr>
          <w:p w:rsidR="007870C3" w:rsidRPr="001719D6" w:rsidRDefault="007804A0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870C3" w:rsidRPr="007870C3" w:rsidTr="00700F89">
        <w:trPr>
          <w:trHeight w:val="397"/>
        </w:trPr>
        <w:tc>
          <w:tcPr>
            <w:tcW w:w="675" w:type="dxa"/>
          </w:tcPr>
          <w:p w:rsidR="007870C3" w:rsidRPr="007870C3" w:rsidRDefault="007870C3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64" w:type="dxa"/>
          </w:tcPr>
          <w:p w:rsidR="007870C3" w:rsidRPr="007870C3" w:rsidRDefault="005C5337" w:rsidP="005C53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510" w:type="dxa"/>
          </w:tcPr>
          <w:p w:rsidR="007870C3" w:rsidRPr="001719D6" w:rsidRDefault="007804A0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C5337" w:rsidRPr="007870C3" w:rsidTr="00700F89">
        <w:trPr>
          <w:trHeight w:val="262"/>
        </w:trPr>
        <w:tc>
          <w:tcPr>
            <w:tcW w:w="675" w:type="dxa"/>
          </w:tcPr>
          <w:p w:rsidR="005C5337" w:rsidRPr="007870C3" w:rsidRDefault="005C5337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64" w:type="dxa"/>
          </w:tcPr>
          <w:p w:rsidR="005C5337" w:rsidRPr="007870C3" w:rsidRDefault="005C5337" w:rsidP="00D22D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bCs/>
                <w:sz w:val="24"/>
                <w:szCs w:val="24"/>
              </w:rPr>
              <w:t>Матрица ответственности</w:t>
            </w:r>
          </w:p>
        </w:tc>
        <w:tc>
          <w:tcPr>
            <w:tcW w:w="510" w:type="dxa"/>
          </w:tcPr>
          <w:p w:rsidR="005C5337" w:rsidRPr="001719D6" w:rsidRDefault="005C5337" w:rsidP="005B4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48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C5337" w:rsidRPr="007870C3" w:rsidTr="00700F89">
        <w:trPr>
          <w:trHeight w:val="268"/>
        </w:trPr>
        <w:tc>
          <w:tcPr>
            <w:tcW w:w="675" w:type="dxa"/>
          </w:tcPr>
          <w:p w:rsidR="005C5337" w:rsidRPr="007870C3" w:rsidRDefault="005C5337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64" w:type="dxa"/>
          </w:tcPr>
          <w:p w:rsidR="005C5337" w:rsidRPr="007870C3" w:rsidRDefault="005C5337" w:rsidP="005C53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Графическое описание процедуры</w:t>
            </w:r>
          </w:p>
        </w:tc>
        <w:tc>
          <w:tcPr>
            <w:tcW w:w="510" w:type="dxa"/>
          </w:tcPr>
          <w:p w:rsidR="005C5337" w:rsidRPr="001719D6" w:rsidRDefault="005C5337" w:rsidP="001719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80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05EE" w:rsidRPr="007870C3" w:rsidTr="00700F89">
        <w:trPr>
          <w:trHeight w:val="273"/>
        </w:trPr>
        <w:tc>
          <w:tcPr>
            <w:tcW w:w="675" w:type="dxa"/>
          </w:tcPr>
          <w:p w:rsidR="000205EE" w:rsidRDefault="000205EE" w:rsidP="007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64" w:type="dxa"/>
          </w:tcPr>
          <w:p w:rsidR="000205EE" w:rsidRPr="00E840C7" w:rsidRDefault="00E840C7" w:rsidP="00E840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C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  <w:r w:rsidRPr="00E8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</w:tcPr>
          <w:p w:rsidR="000205EE" w:rsidRPr="001719D6" w:rsidRDefault="007804A0" w:rsidP="00423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3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2051CC" w:rsidRPr="006476E7" w:rsidRDefault="002051CC" w:rsidP="006476E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6EE" w:rsidRDefault="00F616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D1198" w:rsidRPr="006415A0" w:rsidRDefault="000D1198" w:rsidP="0064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6415A0" w:rsidRPr="006415A0" w:rsidRDefault="000D1198" w:rsidP="006415A0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Назначение и область применения </w:t>
      </w:r>
    </w:p>
    <w:p w:rsidR="000D1198" w:rsidRPr="006415A0" w:rsidRDefault="000D1198" w:rsidP="00152D9F">
      <w:pPr>
        <w:autoSpaceDE w:val="0"/>
        <w:autoSpaceDN w:val="0"/>
        <w:adjustRightInd w:val="0"/>
        <w:spacing w:after="0" w:line="240" w:lineRule="auto"/>
        <w:ind w:right="33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sz w:val="24"/>
          <w:szCs w:val="28"/>
        </w:rPr>
        <w:t>Настоящая процедура устанавливает порядок проведения внутренних аудитов в МАОУ «Лицей №</w:t>
      </w:r>
      <w:r w:rsidR="009B6653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176». Аудиты СМК проводятся с целью подтверждения соответствия деятельности МАОУ «Лицей №</w:t>
      </w:r>
      <w:r w:rsidR="009B6653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 xml:space="preserve">176» в области качества и связанных с ней результатов запланированных мероприятий, а также определения результативности СМК. Требования процедуры обязательны для применения во всех подразделениях </w:t>
      </w:r>
      <w:r w:rsidR="00AA676E">
        <w:rPr>
          <w:rFonts w:ascii="Times New Roman" w:hAnsi="Times New Roman" w:cs="Times New Roman"/>
          <w:sz w:val="24"/>
          <w:szCs w:val="28"/>
        </w:rPr>
        <w:t>лице</w:t>
      </w:r>
      <w:r w:rsidR="00C571E4" w:rsidRPr="006415A0">
        <w:rPr>
          <w:rFonts w:ascii="Times New Roman" w:hAnsi="Times New Roman" w:cs="Times New Roman"/>
          <w:sz w:val="24"/>
          <w:szCs w:val="28"/>
        </w:rPr>
        <w:t>я</w:t>
      </w:r>
      <w:r w:rsidRPr="006415A0">
        <w:rPr>
          <w:rFonts w:ascii="Times New Roman" w:hAnsi="Times New Roman" w:cs="Times New Roman"/>
          <w:sz w:val="24"/>
          <w:szCs w:val="28"/>
        </w:rPr>
        <w:t xml:space="preserve"> в части их деятельности, связанной с системой качества. </w:t>
      </w:r>
    </w:p>
    <w:p w:rsidR="006415A0" w:rsidRPr="0008237A" w:rsidRDefault="006415A0" w:rsidP="00152D9F">
      <w:pPr>
        <w:spacing w:after="0" w:line="240" w:lineRule="auto"/>
        <w:ind w:right="333"/>
        <w:jc w:val="both"/>
        <w:rPr>
          <w:rFonts w:ascii="Times New Roman" w:hAnsi="Times New Roman" w:cs="Times New Roman"/>
          <w:sz w:val="14"/>
          <w:szCs w:val="28"/>
        </w:rPr>
      </w:pPr>
    </w:p>
    <w:p w:rsidR="008546CA" w:rsidRPr="006415A0" w:rsidRDefault="008546CA" w:rsidP="00152D9F">
      <w:pPr>
        <w:spacing w:after="0" w:line="240" w:lineRule="auto"/>
        <w:ind w:right="333"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2051CC" w:rsidRPr="006415A0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 Н</w:t>
      </w:r>
      <w:r w:rsidR="006415A0">
        <w:rPr>
          <w:rFonts w:ascii="Times New Roman" w:hAnsi="Times New Roman" w:cs="Times New Roman"/>
          <w:b/>
          <w:bCs/>
          <w:sz w:val="24"/>
          <w:szCs w:val="28"/>
        </w:rPr>
        <w:t>ормативные ссылки</w:t>
      </w:r>
    </w:p>
    <w:p w:rsidR="006415A0" w:rsidRPr="00D70ACB" w:rsidRDefault="006415A0" w:rsidP="00152D9F">
      <w:pPr>
        <w:pStyle w:val="aa"/>
        <w:tabs>
          <w:tab w:val="left" w:pos="284"/>
        </w:tabs>
        <w:spacing w:after="0" w:line="240" w:lineRule="auto"/>
        <w:ind w:left="567" w:right="333"/>
        <w:jc w:val="both"/>
        <w:rPr>
          <w:rFonts w:ascii="Times New Roman" w:hAnsi="Times New Roman" w:cs="Times New Roman"/>
          <w:sz w:val="24"/>
          <w:szCs w:val="24"/>
        </w:rPr>
      </w:pPr>
      <w:r w:rsidRPr="00D70ACB">
        <w:rPr>
          <w:rFonts w:ascii="Times New Roman" w:hAnsi="Times New Roman" w:cs="Times New Roman"/>
          <w:sz w:val="24"/>
          <w:szCs w:val="24"/>
        </w:rPr>
        <w:t>Настоящая процедура разработана с учетом требований следующих нормативных документов:</w:t>
      </w:r>
    </w:p>
    <w:p w:rsidR="00C261D9" w:rsidRPr="00C261D9" w:rsidRDefault="00C571E4" w:rsidP="00152D9F">
      <w:pPr>
        <w:pStyle w:val="a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D9">
        <w:rPr>
          <w:rFonts w:ascii="Times New Roman" w:hAnsi="Times New Roman" w:cs="Times New Roman"/>
          <w:sz w:val="24"/>
          <w:szCs w:val="28"/>
        </w:rPr>
        <w:t xml:space="preserve">ГОСТ </w:t>
      </w:r>
      <w:r w:rsidR="00C261D9" w:rsidRPr="00C261D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C261D9" w:rsidRPr="00C261D9">
        <w:rPr>
          <w:rFonts w:ascii="Times New Roman" w:hAnsi="Times New Roman" w:cs="Times New Roman"/>
          <w:sz w:val="24"/>
          <w:szCs w:val="24"/>
        </w:rPr>
        <w:t xml:space="preserve"> 9001-2011</w:t>
      </w:r>
      <w:r w:rsidRPr="00C26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AB2" w:rsidRPr="006415A0" w:rsidRDefault="008546CA" w:rsidP="00152D9F">
      <w:pPr>
        <w:pStyle w:val="a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sz w:val="24"/>
          <w:szCs w:val="28"/>
        </w:rPr>
        <w:t>Положение о Совете по</w:t>
      </w:r>
      <w:r w:rsidR="001730DB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 xml:space="preserve">качеству </w:t>
      </w:r>
      <w:r w:rsidR="001730DB" w:rsidRPr="006415A0">
        <w:rPr>
          <w:rFonts w:ascii="Times New Roman" w:hAnsi="Times New Roman" w:cs="Times New Roman"/>
          <w:sz w:val="24"/>
          <w:szCs w:val="28"/>
        </w:rPr>
        <w:t>МАОУ «Лицей №</w:t>
      </w:r>
      <w:r w:rsidR="00A00340">
        <w:rPr>
          <w:rFonts w:ascii="Times New Roman" w:hAnsi="Times New Roman" w:cs="Times New Roman"/>
          <w:sz w:val="24"/>
          <w:szCs w:val="28"/>
        </w:rPr>
        <w:t xml:space="preserve"> </w:t>
      </w:r>
      <w:r w:rsidR="001730DB" w:rsidRPr="006415A0">
        <w:rPr>
          <w:rFonts w:ascii="Times New Roman" w:hAnsi="Times New Roman" w:cs="Times New Roman"/>
          <w:sz w:val="24"/>
          <w:szCs w:val="28"/>
        </w:rPr>
        <w:t>176»</w:t>
      </w:r>
      <w:r w:rsidR="00354AB2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D70ACB" w:rsidP="00152D9F">
      <w:pPr>
        <w:pStyle w:val="a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546CA" w:rsidRPr="006415A0">
        <w:rPr>
          <w:rFonts w:ascii="Times New Roman" w:hAnsi="Times New Roman" w:cs="Times New Roman"/>
          <w:sz w:val="24"/>
          <w:szCs w:val="28"/>
        </w:rPr>
        <w:t>Реестр аудиторов</w:t>
      </w:r>
      <w:r w:rsidR="00354AB2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D70ACB" w:rsidP="00152D9F">
      <w:pPr>
        <w:pStyle w:val="a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Чек-</w:t>
      </w:r>
      <w:r w:rsidR="008546CA" w:rsidRPr="006415A0">
        <w:rPr>
          <w:rFonts w:ascii="Times New Roman" w:hAnsi="Times New Roman" w:cs="Times New Roman"/>
          <w:sz w:val="24"/>
          <w:szCs w:val="28"/>
        </w:rPr>
        <w:t>лист</w:t>
      </w:r>
      <w:r w:rsidR="001730DB" w:rsidRPr="006415A0">
        <w:rPr>
          <w:rFonts w:ascii="Times New Roman" w:hAnsi="Times New Roman" w:cs="Times New Roman"/>
          <w:sz w:val="24"/>
          <w:szCs w:val="28"/>
        </w:rPr>
        <w:t>.</w:t>
      </w:r>
    </w:p>
    <w:p w:rsidR="00D70ACB" w:rsidRPr="006415A0" w:rsidRDefault="00D70ACB" w:rsidP="00152D9F">
      <w:pPr>
        <w:pStyle w:val="a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 xml:space="preserve">Глоссарий (словарь) терминов, обозначений и сокращений, используемых в документации системы менеджмента качества </w:t>
      </w:r>
      <w:r w:rsidR="00AA676E">
        <w:rPr>
          <w:rFonts w:ascii="Times New Roman" w:hAnsi="Times New Roman" w:cs="Times New Roman"/>
          <w:sz w:val="24"/>
          <w:szCs w:val="28"/>
        </w:rPr>
        <w:t>лице</w:t>
      </w:r>
      <w:r w:rsidRPr="006415A0">
        <w:rPr>
          <w:rFonts w:ascii="Times New Roman" w:hAnsi="Times New Roman" w:cs="Times New Roman"/>
          <w:sz w:val="24"/>
          <w:szCs w:val="28"/>
        </w:rPr>
        <w:t>я;</w:t>
      </w:r>
    </w:p>
    <w:p w:rsidR="000205EE" w:rsidRPr="0008237A" w:rsidRDefault="000205EE" w:rsidP="00152D9F">
      <w:pPr>
        <w:pStyle w:val="aa"/>
        <w:spacing w:after="0" w:line="240" w:lineRule="auto"/>
        <w:ind w:right="333"/>
        <w:jc w:val="both"/>
        <w:rPr>
          <w:rFonts w:ascii="Times New Roman" w:hAnsi="Times New Roman" w:cs="Times New Roman"/>
          <w:sz w:val="12"/>
          <w:szCs w:val="24"/>
        </w:rPr>
      </w:pPr>
    </w:p>
    <w:p w:rsidR="000205EE" w:rsidRDefault="000205EE" w:rsidP="00152D9F">
      <w:pPr>
        <w:pStyle w:val="aa"/>
        <w:spacing w:after="0" w:line="240" w:lineRule="auto"/>
        <w:ind w:right="333"/>
        <w:jc w:val="both"/>
        <w:rPr>
          <w:rFonts w:ascii="Times New Roman" w:hAnsi="Times New Roman" w:cs="Times New Roman"/>
          <w:sz w:val="24"/>
          <w:szCs w:val="24"/>
        </w:rPr>
      </w:pPr>
      <w:r w:rsidRPr="000205EE">
        <w:rPr>
          <w:rFonts w:ascii="Times New Roman" w:hAnsi="Times New Roman" w:cs="Times New Roman"/>
          <w:sz w:val="24"/>
          <w:szCs w:val="24"/>
        </w:rPr>
        <w:t xml:space="preserve">Настоящая процедура </w:t>
      </w:r>
      <w:r w:rsidRPr="000205EE">
        <w:rPr>
          <w:rFonts w:ascii="Times New Roman" w:hAnsi="Times New Roman" w:cs="Times New Roman"/>
          <w:b/>
          <w:sz w:val="24"/>
          <w:szCs w:val="24"/>
        </w:rPr>
        <w:t>вводит</w:t>
      </w:r>
      <w:r w:rsidRPr="000205EE">
        <w:rPr>
          <w:rFonts w:ascii="Times New Roman" w:hAnsi="Times New Roman" w:cs="Times New Roman"/>
          <w:sz w:val="24"/>
          <w:szCs w:val="24"/>
        </w:rPr>
        <w:t xml:space="preserve"> в действие следующие </w:t>
      </w:r>
      <w:r w:rsidRPr="000205EE">
        <w:rPr>
          <w:rFonts w:ascii="Times New Roman" w:hAnsi="Times New Roman" w:cs="Times New Roman"/>
          <w:b/>
          <w:sz w:val="24"/>
          <w:szCs w:val="24"/>
        </w:rPr>
        <w:t>формы</w:t>
      </w:r>
      <w:r w:rsidRPr="000205EE">
        <w:rPr>
          <w:rFonts w:ascii="Times New Roman" w:hAnsi="Times New Roman" w:cs="Times New Roman"/>
          <w:sz w:val="24"/>
          <w:szCs w:val="24"/>
        </w:rPr>
        <w:t>:</w:t>
      </w:r>
    </w:p>
    <w:p w:rsidR="0086542A" w:rsidRPr="0008237A" w:rsidRDefault="0086542A" w:rsidP="00152D9F">
      <w:pPr>
        <w:pStyle w:val="aa"/>
        <w:spacing w:after="0" w:line="240" w:lineRule="auto"/>
        <w:ind w:right="333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7513"/>
      </w:tblGrid>
      <w:tr w:rsidR="0086542A" w:rsidTr="00FA21C2">
        <w:tc>
          <w:tcPr>
            <w:tcW w:w="426" w:type="dxa"/>
          </w:tcPr>
          <w:p w:rsidR="0086542A" w:rsidRPr="004942F9" w:rsidRDefault="0086542A" w:rsidP="00D22D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542A" w:rsidRPr="004942F9" w:rsidRDefault="0086542A" w:rsidP="004942F9">
            <w:pPr>
              <w:pStyle w:val="aa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СМК-Л176-4.1-Ф01-12</w:t>
            </w:r>
          </w:p>
        </w:tc>
        <w:tc>
          <w:tcPr>
            <w:tcW w:w="7513" w:type="dxa"/>
          </w:tcPr>
          <w:p w:rsidR="0086542A" w:rsidRDefault="0086542A" w:rsidP="00D2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внутренних аудитов</w:t>
            </w:r>
          </w:p>
          <w:p w:rsidR="0086542A" w:rsidRPr="0086542A" w:rsidRDefault="0086542A" w:rsidP="00D2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</w:tc>
      </w:tr>
      <w:tr w:rsidR="0086542A" w:rsidTr="00FA21C2">
        <w:trPr>
          <w:trHeight w:val="203"/>
        </w:trPr>
        <w:tc>
          <w:tcPr>
            <w:tcW w:w="426" w:type="dxa"/>
          </w:tcPr>
          <w:p w:rsidR="0086542A" w:rsidRPr="004942F9" w:rsidRDefault="0086542A" w:rsidP="00D22D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42A" w:rsidRPr="004942F9" w:rsidRDefault="0086542A" w:rsidP="0049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СМК-Л176-4.1-Ф02-12</w:t>
            </w:r>
          </w:p>
        </w:tc>
        <w:tc>
          <w:tcPr>
            <w:tcW w:w="7513" w:type="dxa"/>
          </w:tcPr>
          <w:p w:rsidR="0086542A" w:rsidRPr="007870C3" w:rsidRDefault="0086542A" w:rsidP="00D22DC7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План внутреннего аудита</w:t>
            </w:r>
          </w:p>
        </w:tc>
      </w:tr>
      <w:tr w:rsidR="0086542A" w:rsidTr="00FA21C2">
        <w:tc>
          <w:tcPr>
            <w:tcW w:w="426" w:type="dxa"/>
          </w:tcPr>
          <w:p w:rsidR="0086542A" w:rsidRPr="004942F9" w:rsidRDefault="0086542A" w:rsidP="00D22D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6542A" w:rsidRPr="004942F9" w:rsidRDefault="0086542A" w:rsidP="0049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СМК-Л176-4.1-Ф03-12</w:t>
            </w:r>
          </w:p>
        </w:tc>
        <w:tc>
          <w:tcPr>
            <w:tcW w:w="7513" w:type="dxa"/>
          </w:tcPr>
          <w:p w:rsidR="0086542A" w:rsidRPr="007870C3" w:rsidRDefault="0086542A" w:rsidP="00D22DC7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Форма протокола несоответствий</w:t>
            </w:r>
          </w:p>
        </w:tc>
      </w:tr>
      <w:tr w:rsidR="0086542A" w:rsidTr="00FA21C2">
        <w:tc>
          <w:tcPr>
            <w:tcW w:w="426" w:type="dxa"/>
          </w:tcPr>
          <w:p w:rsidR="0086542A" w:rsidRPr="004942F9" w:rsidRDefault="0086542A" w:rsidP="00D22D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542A" w:rsidRPr="004942F9" w:rsidRDefault="0086542A" w:rsidP="0049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СМК-Л176-4.1-Ф04-12</w:t>
            </w:r>
          </w:p>
        </w:tc>
        <w:tc>
          <w:tcPr>
            <w:tcW w:w="7513" w:type="dxa"/>
          </w:tcPr>
          <w:p w:rsidR="0086542A" w:rsidRPr="007870C3" w:rsidRDefault="0086542A" w:rsidP="00D22DC7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3">
              <w:rPr>
                <w:rFonts w:ascii="Times New Roman" w:hAnsi="Times New Roman" w:cs="Times New Roman"/>
                <w:sz w:val="24"/>
                <w:szCs w:val="24"/>
              </w:rPr>
              <w:t>Форма отчета о результатах аудита системы качества</w:t>
            </w:r>
          </w:p>
        </w:tc>
      </w:tr>
      <w:tr w:rsidR="00E96E52" w:rsidTr="00FA21C2">
        <w:tc>
          <w:tcPr>
            <w:tcW w:w="426" w:type="dxa"/>
          </w:tcPr>
          <w:p w:rsidR="00E96E52" w:rsidRPr="004942F9" w:rsidRDefault="00E96E52" w:rsidP="00D22D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96E52" w:rsidRPr="004942F9" w:rsidRDefault="00E96E52" w:rsidP="00E9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СМК-Л176-4.1-Ф0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2F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7513" w:type="dxa"/>
          </w:tcPr>
          <w:p w:rsidR="00E96E52" w:rsidRPr="009E22C3" w:rsidRDefault="009E22C3" w:rsidP="00D22DC7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C3">
              <w:rPr>
                <w:rFonts w:ascii="Times New Roman" w:hAnsi="Times New Roman" w:cs="Times New Roman"/>
                <w:sz w:val="24"/>
                <w:szCs w:val="24"/>
              </w:rPr>
              <w:t>Чек-лист (опросный лист) для аудита</w:t>
            </w:r>
          </w:p>
        </w:tc>
      </w:tr>
      <w:tr w:rsidR="0008237A" w:rsidTr="00FA21C2">
        <w:tc>
          <w:tcPr>
            <w:tcW w:w="426" w:type="dxa"/>
          </w:tcPr>
          <w:p w:rsidR="0008237A" w:rsidRDefault="0008237A" w:rsidP="00D22D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8237A" w:rsidRPr="004942F9" w:rsidRDefault="0008237A" w:rsidP="00E9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СМК-Л176-4.1-Ф06-12</w:t>
            </w:r>
          </w:p>
        </w:tc>
        <w:tc>
          <w:tcPr>
            <w:tcW w:w="7513" w:type="dxa"/>
          </w:tcPr>
          <w:p w:rsidR="0008237A" w:rsidRPr="009E22C3" w:rsidRDefault="0008237A" w:rsidP="00FA21C2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регистрации изменений</w:t>
            </w:r>
            <w:r w:rsidR="00FA21C2">
              <w:rPr>
                <w:rFonts w:ascii="Times New Roman" w:hAnsi="Times New Roman" w:cs="Times New Roman"/>
                <w:sz w:val="24"/>
                <w:szCs w:val="24"/>
              </w:rPr>
              <w:t>, согласований, ревизий, рассылки</w:t>
            </w:r>
          </w:p>
        </w:tc>
      </w:tr>
    </w:tbl>
    <w:p w:rsidR="00117F85" w:rsidRPr="0008237A" w:rsidRDefault="00117F85" w:rsidP="006476E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8546CA" w:rsidRPr="006415A0" w:rsidRDefault="008546CA" w:rsidP="00D20E8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2051CC" w:rsidRPr="006415A0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20E85" w:rsidRPr="006415A0">
        <w:rPr>
          <w:rFonts w:ascii="Times New Roman" w:hAnsi="Times New Roman" w:cs="Times New Roman"/>
          <w:b/>
          <w:bCs/>
          <w:sz w:val="24"/>
          <w:szCs w:val="28"/>
        </w:rPr>
        <w:t>Т</w:t>
      </w:r>
      <w:r w:rsidR="00D20E85">
        <w:rPr>
          <w:rFonts w:ascii="Times New Roman" w:hAnsi="Times New Roman" w:cs="Times New Roman"/>
          <w:b/>
          <w:bCs/>
          <w:sz w:val="24"/>
          <w:szCs w:val="28"/>
        </w:rPr>
        <w:t>ермины, сокращения и обозначения</w:t>
      </w:r>
    </w:p>
    <w:p w:rsidR="00D20E85" w:rsidRPr="00D20E85" w:rsidRDefault="008546CA" w:rsidP="00D20E8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8"/>
        </w:rPr>
        <w:t>3.1</w:t>
      </w:r>
      <w:r w:rsidR="001730DB" w:rsidRPr="00D20E85">
        <w:rPr>
          <w:rFonts w:ascii="Times New Roman" w:hAnsi="Times New Roman" w:cs="Times New Roman"/>
          <w:sz w:val="24"/>
          <w:szCs w:val="28"/>
        </w:rPr>
        <w:t>.</w:t>
      </w:r>
      <w:r w:rsidR="001730DB" w:rsidRPr="00D20E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0E85" w:rsidRPr="00D20E85">
        <w:rPr>
          <w:rFonts w:ascii="Times New Roman" w:hAnsi="Times New Roman" w:cs="Times New Roman"/>
          <w:sz w:val="24"/>
          <w:szCs w:val="24"/>
        </w:rPr>
        <w:t>В настоящей Процедуре используются термины и определения, взятые из нормативных документов, на основании которых она разработана:</w:t>
      </w:r>
    </w:p>
    <w:p w:rsidR="001B1798" w:rsidRPr="006415A0" w:rsidRDefault="001B1798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 xml:space="preserve">ВА – </w:t>
      </w:r>
      <w:r w:rsidRPr="006415A0">
        <w:rPr>
          <w:rFonts w:ascii="Times New Roman" w:hAnsi="Times New Roman" w:cs="Times New Roman"/>
          <w:sz w:val="24"/>
          <w:szCs w:val="28"/>
        </w:rPr>
        <w:t>внутренний аудит;</w:t>
      </w:r>
    </w:p>
    <w:p w:rsidR="008546CA" w:rsidRPr="006415A0" w:rsidRDefault="008546CA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>ДП</w:t>
      </w:r>
      <w:r w:rsidRPr="006415A0">
        <w:rPr>
          <w:rFonts w:ascii="Times New Roman" w:hAnsi="Times New Roman" w:cs="Times New Roman"/>
          <w:sz w:val="24"/>
          <w:szCs w:val="28"/>
        </w:rPr>
        <w:t xml:space="preserve"> — документированная процедура;</w:t>
      </w:r>
    </w:p>
    <w:p w:rsidR="00237F18" w:rsidRPr="006415A0" w:rsidRDefault="00237F18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>О</w:t>
      </w:r>
      <w:r w:rsidR="00C571E4" w:rsidRPr="006415A0">
        <w:rPr>
          <w:rFonts w:ascii="Times New Roman" w:hAnsi="Times New Roman" w:cs="Times New Roman"/>
          <w:b/>
          <w:sz w:val="24"/>
          <w:szCs w:val="28"/>
        </w:rPr>
        <w:t>И</w:t>
      </w:r>
      <w:r w:rsidR="00C571E4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—</w:t>
      </w:r>
      <w:r w:rsidRPr="006415A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ответственный</w:t>
      </w:r>
      <w:r w:rsidR="00C571E4" w:rsidRPr="006415A0">
        <w:rPr>
          <w:rFonts w:ascii="Times New Roman" w:hAnsi="Times New Roman" w:cs="Times New Roman"/>
          <w:sz w:val="24"/>
          <w:szCs w:val="28"/>
        </w:rPr>
        <w:t xml:space="preserve"> исполнитель</w:t>
      </w:r>
      <w:r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F616EE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>О</w:t>
      </w:r>
      <w:r w:rsidR="008546CA" w:rsidRPr="006415A0">
        <w:rPr>
          <w:rFonts w:ascii="Times New Roman" w:hAnsi="Times New Roman" w:cs="Times New Roman"/>
          <w:b/>
          <w:sz w:val="24"/>
          <w:szCs w:val="28"/>
        </w:rPr>
        <w:t>П</w:t>
      </w:r>
      <w:r w:rsidRPr="006415A0">
        <w:rPr>
          <w:rFonts w:ascii="Times New Roman" w:hAnsi="Times New Roman" w:cs="Times New Roman"/>
          <w:b/>
          <w:sz w:val="24"/>
          <w:szCs w:val="28"/>
        </w:rPr>
        <w:t>РК</w:t>
      </w:r>
      <w:r w:rsidR="008546CA" w:rsidRPr="006415A0">
        <w:rPr>
          <w:rFonts w:ascii="Times New Roman" w:hAnsi="Times New Roman" w:cs="Times New Roman"/>
          <w:sz w:val="24"/>
          <w:szCs w:val="28"/>
        </w:rPr>
        <w:t xml:space="preserve"> – </w:t>
      </w:r>
      <w:r w:rsidRPr="006415A0">
        <w:rPr>
          <w:rFonts w:ascii="Times New Roman" w:hAnsi="Times New Roman" w:cs="Times New Roman"/>
          <w:sz w:val="24"/>
          <w:szCs w:val="28"/>
        </w:rPr>
        <w:t xml:space="preserve">ответственный </w:t>
      </w:r>
      <w:r w:rsidR="008546CA" w:rsidRPr="006415A0">
        <w:rPr>
          <w:rFonts w:ascii="Times New Roman" w:hAnsi="Times New Roman" w:cs="Times New Roman"/>
          <w:sz w:val="24"/>
          <w:szCs w:val="28"/>
        </w:rPr>
        <w:t>представитель руководства</w:t>
      </w:r>
      <w:r w:rsidRPr="006415A0">
        <w:rPr>
          <w:rFonts w:ascii="Times New Roman" w:hAnsi="Times New Roman" w:cs="Times New Roman"/>
          <w:sz w:val="24"/>
          <w:szCs w:val="28"/>
        </w:rPr>
        <w:t xml:space="preserve"> по качеству</w:t>
      </w:r>
      <w:r w:rsidR="008546CA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>РК</w:t>
      </w:r>
      <w:r w:rsidRPr="006415A0">
        <w:rPr>
          <w:rFonts w:ascii="Times New Roman" w:hAnsi="Times New Roman" w:cs="Times New Roman"/>
          <w:sz w:val="24"/>
          <w:szCs w:val="28"/>
        </w:rPr>
        <w:t xml:space="preserve"> — руководство по качеству;</w:t>
      </w:r>
    </w:p>
    <w:p w:rsidR="008546CA" w:rsidRDefault="008546CA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>СМК</w:t>
      </w:r>
      <w:r w:rsidR="00F616EE" w:rsidRPr="006415A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– система менеджмента качества;</w:t>
      </w:r>
    </w:p>
    <w:p w:rsidR="00A00340" w:rsidRPr="006415A0" w:rsidRDefault="00A00340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СК </w:t>
      </w:r>
      <w:r>
        <w:rPr>
          <w:rFonts w:ascii="Times New Roman" w:hAnsi="Times New Roman" w:cs="Times New Roman"/>
          <w:sz w:val="24"/>
          <w:szCs w:val="28"/>
        </w:rPr>
        <w:t>– система качества;</w:t>
      </w:r>
    </w:p>
    <w:p w:rsidR="008546CA" w:rsidRPr="006415A0" w:rsidRDefault="008546CA" w:rsidP="00D20E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sz w:val="24"/>
          <w:szCs w:val="28"/>
        </w:rPr>
        <w:t>УК</w:t>
      </w:r>
      <w:r w:rsidR="00F616EE" w:rsidRPr="006415A0">
        <w:rPr>
          <w:rFonts w:ascii="Times New Roman" w:hAnsi="Times New Roman" w:cs="Times New Roman"/>
          <w:b/>
          <w:sz w:val="24"/>
          <w:szCs w:val="28"/>
        </w:rPr>
        <w:t>С</w:t>
      </w:r>
      <w:r w:rsidR="001730DB" w:rsidRPr="006415A0">
        <w:rPr>
          <w:rFonts w:ascii="Times New Roman" w:hAnsi="Times New Roman" w:cs="Times New Roman"/>
          <w:b/>
          <w:sz w:val="24"/>
          <w:szCs w:val="28"/>
        </w:rPr>
        <w:t>П</w:t>
      </w:r>
      <w:r w:rsidRPr="006415A0">
        <w:rPr>
          <w:rFonts w:ascii="Times New Roman" w:hAnsi="Times New Roman" w:cs="Times New Roman"/>
          <w:sz w:val="24"/>
          <w:szCs w:val="28"/>
        </w:rPr>
        <w:t xml:space="preserve"> – уполномоченный по качеству</w:t>
      </w:r>
      <w:r w:rsidR="00F616EE" w:rsidRPr="006415A0">
        <w:rPr>
          <w:rFonts w:ascii="Times New Roman" w:hAnsi="Times New Roman" w:cs="Times New Roman"/>
          <w:sz w:val="24"/>
          <w:szCs w:val="28"/>
        </w:rPr>
        <w:t xml:space="preserve"> структурного </w:t>
      </w:r>
      <w:r w:rsidR="001730DB" w:rsidRPr="006415A0">
        <w:rPr>
          <w:rFonts w:ascii="Times New Roman" w:hAnsi="Times New Roman" w:cs="Times New Roman"/>
          <w:sz w:val="24"/>
          <w:szCs w:val="28"/>
        </w:rPr>
        <w:t>подразделения.</w:t>
      </w:r>
    </w:p>
    <w:p w:rsidR="008546CA" w:rsidRPr="006415A0" w:rsidRDefault="008546CA" w:rsidP="000205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DE4203">
        <w:rPr>
          <w:rFonts w:ascii="Times New Roman" w:hAnsi="Times New Roman" w:cs="Times New Roman"/>
          <w:sz w:val="24"/>
          <w:szCs w:val="28"/>
        </w:rPr>
        <w:t>3.2</w:t>
      </w:r>
      <w:r w:rsidR="001730DB" w:rsidRPr="00DE4203">
        <w:rPr>
          <w:rFonts w:ascii="Times New Roman" w:hAnsi="Times New Roman" w:cs="Times New Roman"/>
          <w:sz w:val="24"/>
          <w:szCs w:val="28"/>
        </w:rPr>
        <w:t>.</w:t>
      </w:r>
      <w:r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DE4203">
        <w:rPr>
          <w:rFonts w:ascii="Times New Roman" w:hAnsi="Times New Roman" w:cs="Times New Roman"/>
          <w:sz w:val="24"/>
          <w:szCs w:val="28"/>
        </w:rPr>
        <w:t>Термины и определения,</w:t>
      </w:r>
      <w:r w:rsidRPr="006415A0">
        <w:rPr>
          <w:rFonts w:ascii="Times New Roman" w:hAnsi="Times New Roman" w:cs="Times New Roman"/>
          <w:sz w:val="24"/>
          <w:szCs w:val="28"/>
        </w:rPr>
        <w:t xml:space="preserve"> использующиеся в </w:t>
      </w:r>
      <w:proofErr w:type="gramStart"/>
      <w:r w:rsidRPr="006415A0">
        <w:rPr>
          <w:rFonts w:ascii="Times New Roman" w:hAnsi="Times New Roman" w:cs="Times New Roman"/>
          <w:sz w:val="24"/>
          <w:szCs w:val="28"/>
        </w:rPr>
        <w:t>настоящей</w:t>
      </w:r>
      <w:proofErr w:type="gramEnd"/>
      <w:r w:rsidRPr="006415A0">
        <w:rPr>
          <w:rFonts w:ascii="Times New Roman" w:hAnsi="Times New Roman" w:cs="Times New Roman"/>
          <w:sz w:val="24"/>
          <w:szCs w:val="28"/>
        </w:rPr>
        <w:t xml:space="preserve"> ДП: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плановые проверки: </w:t>
      </w:r>
      <w:r w:rsidRPr="006415A0">
        <w:rPr>
          <w:rFonts w:ascii="Times New Roman" w:hAnsi="Times New Roman" w:cs="Times New Roman"/>
          <w:sz w:val="24"/>
          <w:szCs w:val="28"/>
        </w:rPr>
        <w:t>проверки, которые проводятся согласно утвержденным графикам</w:t>
      </w:r>
      <w:r w:rsidR="001730DB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внеочередные проверки: </w:t>
      </w:r>
      <w:r w:rsidRPr="006415A0">
        <w:rPr>
          <w:rFonts w:ascii="Times New Roman" w:hAnsi="Times New Roman" w:cs="Times New Roman"/>
          <w:sz w:val="24"/>
          <w:szCs w:val="28"/>
        </w:rPr>
        <w:t xml:space="preserve">проверки вне графиков по инициативе руководства </w:t>
      </w:r>
      <w:r w:rsidR="00AA676E">
        <w:rPr>
          <w:rFonts w:ascii="Times New Roman" w:hAnsi="Times New Roman" w:cs="Times New Roman"/>
          <w:sz w:val="24"/>
          <w:szCs w:val="28"/>
        </w:rPr>
        <w:t>лице</w:t>
      </w:r>
      <w:r w:rsidR="00C571E4" w:rsidRPr="006415A0">
        <w:rPr>
          <w:rFonts w:ascii="Times New Roman" w:hAnsi="Times New Roman" w:cs="Times New Roman"/>
          <w:sz w:val="24"/>
          <w:szCs w:val="28"/>
        </w:rPr>
        <w:t>я</w:t>
      </w:r>
      <w:r w:rsidR="001730DB" w:rsidRPr="006415A0">
        <w:rPr>
          <w:rFonts w:ascii="Times New Roman" w:hAnsi="Times New Roman" w:cs="Times New Roman"/>
          <w:sz w:val="24"/>
          <w:szCs w:val="28"/>
        </w:rPr>
        <w:t xml:space="preserve"> на основе </w:t>
      </w:r>
      <w:r w:rsidRPr="006415A0">
        <w:rPr>
          <w:rFonts w:ascii="Times New Roman" w:hAnsi="Times New Roman" w:cs="Times New Roman"/>
          <w:sz w:val="24"/>
          <w:szCs w:val="28"/>
        </w:rPr>
        <w:t>приказ</w:t>
      </w:r>
      <w:r w:rsidR="001730DB" w:rsidRPr="006415A0">
        <w:rPr>
          <w:rFonts w:ascii="Times New Roman" w:hAnsi="Times New Roman" w:cs="Times New Roman"/>
          <w:sz w:val="24"/>
          <w:szCs w:val="28"/>
        </w:rPr>
        <w:t>а (</w:t>
      </w:r>
      <w:r w:rsidRPr="006415A0">
        <w:rPr>
          <w:rFonts w:ascii="Times New Roman" w:hAnsi="Times New Roman" w:cs="Times New Roman"/>
          <w:sz w:val="24"/>
          <w:szCs w:val="28"/>
        </w:rPr>
        <w:t>распоряжени</w:t>
      </w:r>
      <w:r w:rsidR="001730DB" w:rsidRPr="006415A0">
        <w:rPr>
          <w:rFonts w:ascii="Times New Roman" w:hAnsi="Times New Roman" w:cs="Times New Roman"/>
          <w:sz w:val="24"/>
          <w:szCs w:val="28"/>
        </w:rPr>
        <w:t>я</w:t>
      </w:r>
      <w:r w:rsidRPr="006415A0">
        <w:rPr>
          <w:rFonts w:ascii="Times New Roman" w:hAnsi="Times New Roman" w:cs="Times New Roman"/>
          <w:sz w:val="24"/>
          <w:szCs w:val="28"/>
        </w:rPr>
        <w:t>) в случаях, когда может возникнуть или возникла</w:t>
      </w:r>
      <w:r w:rsidR="001730DB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 xml:space="preserve">ситуация, влияющая на качество </w:t>
      </w:r>
      <w:r w:rsidR="00C571E4" w:rsidRPr="006415A0">
        <w:rPr>
          <w:rFonts w:ascii="Times New Roman" w:hAnsi="Times New Roman" w:cs="Times New Roman"/>
          <w:sz w:val="24"/>
          <w:szCs w:val="28"/>
        </w:rPr>
        <w:t xml:space="preserve">любого </w:t>
      </w:r>
      <w:r w:rsidRPr="006415A0">
        <w:rPr>
          <w:rFonts w:ascii="Times New Roman" w:hAnsi="Times New Roman" w:cs="Times New Roman"/>
          <w:sz w:val="24"/>
          <w:szCs w:val="28"/>
        </w:rPr>
        <w:t>процесса</w:t>
      </w:r>
      <w:r w:rsidR="00C571E4" w:rsidRPr="006415A0">
        <w:rPr>
          <w:rFonts w:ascii="Times New Roman" w:hAnsi="Times New Roman" w:cs="Times New Roman"/>
          <w:sz w:val="24"/>
          <w:szCs w:val="28"/>
        </w:rPr>
        <w:t xml:space="preserve">, осуществляемого в </w:t>
      </w:r>
      <w:r w:rsidR="00AA676E">
        <w:rPr>
          <w:rFonts w:ascii="Times New Roman" w:hAnsi="Times New Roman" w:cs="Times New Roman"/>
          <w:sz w:val="24"/>
          <w:szCs w:val="28"/>
        </w:rPr>
        <w:t>лицее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220C41" w:rsidRPr="00220C41" w:rsidRDefault="00220C41" w:rsidP="00220C4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>процедура: у</w:t>
      </w:r>
      <w:r w:rsidRPr="006415A0">
        <w:rPr>
          <w:rFonts w:ascii="Times New Roman" w:hAnsi="Times New Roman" w:cs="Times New Roman"/>
          <w:sz w:val="24"/>
          <w:szCs w:val="28"/>
        </w:rPr>
        <w:t>становленный способ осуществления деятельности или процесса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документированная процедура </w:t>
      </w:r>
      <w:r w:rsidRPr="006415A0">
        <w:rPr>
          <w:rFonts w:ascii="Times New Roman" w:hAnsi="Times New Roman" w:cs="Times New Roman"/>
          <w:sz w:val="24"/>
          <w:szCs w:val="28"/>
        </w:rPr>
        <w:t>(ДП): документ, содержащий описание процедуры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аудит (проверка): </w:t>
      </w:r>
      <w:r w:rsidRPr="006415A0">
        <w:rPr>
          <w:rFonts w:ascii="Times New Roman" w:hAnsi="Times New Roman" w:cs="Times New Roman"/>
          <w:sz w:val="24"/>
          <w:szCs w:val="28"/>
        </w:rPr>
        <w:t>систематический независимый и документированный процесс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 xml:space="preserve">получения свидетельства аудита и объективного их оценивания с целью </w:t>
      </w:r>
      <w:proofErr w:type="gramStart"/>
      <w:r w:rsidRPr="006415A0">
        <w:rPr>
          <w:rFonts w:ascii="Times New Roman" w:hAnsi="Times New Roman" w:cs="Times New Roman"/>
          <w:sz w:val="24"/>
          <w:szCs w:val="28"/>
        </w:rPr>
        <w:t>установления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степени выполнения согласованных критериев аудита</w:t>
      </w:r>
      <w:proofErr w:type="gramEnd"/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>критер</w:t>
      </w:r>
      <w:proofErr w:type="gramStart"/>
      <w:r w:rsidRPr="006415A0">
        <w:rPr>
          <w:rFonts w:ascii="Times New Roman" w:hAnsi="Times New Roman" w:cs="Times New Roman"/>
          <w:b/>
          <w:bCs/>
          <w:sz w:val="24"/>
          <w:szCs w:val="28"/>
        </w:rPr>
        <w:t>ии ау</w:t>
      </w:r>
      <w:proofErr w:type="gramEnd"/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дита: </w:t>
      </w:r>
      <w:r w:rsidRPr="006415A0">
        <w:rPr>
          <w:rFonts w:ascii="Times New Roman" w:hAnsi="Times New Roman" w:cs="Times New Roman"/>
          <w:sz w:val="24"/>
          <w:szCs w:val="28"/>
        </w:rPr>
        <w:t>совокупность политики, процедур и требований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свидетельства аудита: </w:t>
      </w:r>
      <w:r w:rsidRPr="006415A0">
        <w:rPr>
          <w:rFonts w:ascii="Times New Roman" w:hAnsi="Times New Roman" w:cs="Times New Roman"/>
          <w:sz w:val="24"/>
          <w:szCs w:val="28"/>
        </w:rPr>
        <w:t>записи, изложение фактов или другая информация, которые имеют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отношение к критериям аудита и могут быть проверены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выводы (наблюдения) аудита: </w:t>
      </w:r>
      <w:r w:rsidRPr="006415A0">
        <w:rPr>
          <w:rFonts w:ascii="Times New Roman" w:hAnsi="Times New Roman" w:cs="Times New Roman"/>
          <w:sz w:val="24"/>
          <w:szCs w:val="28"/>
        </w:rPr>
        <w:t>результат оценки собранных свидетельств аудита на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соответствие критериям аудита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заключение по результатам аудита: </w:t>
      </w:r>
      <w:r w:rsidRPr="006415A0">
        <w:rPr>
          <w:rFonts w:ascii="Times New Roman" w:hAnsi="Times New Roman" w:cs="Times New Roman"/>
          <w:sz w:val="24"/>
          <w:szCs w:val="28"/>
        </w:rPr>
        <w:t>выходные данные аудита, представленные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аудиторской группой после рассмотрения целей аудита и всех видов аудита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заказчик аудита: </w:t>
      </w:r>
      <w:r w:rsidRPr="006415A0">
        <w:rPr>
          <w:rFonts w:ascii="Times New Roman" w:hAnsi="Times New Roman" w:cs="Times New Roman"/>
          <w:sz w:val="24"/>
          <w:szCs w:val="28"/>
        </w:rPr>
        <w:t>организация или лицо, заказавшее аудит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проверяемая организация: </w:t>
      </w:r>
      <w:r w:rsidR="00357413" w:rsidRPr="006415A0">
        <w:rPr>
          <w:rFonts w:ascii="Times New Roman" w:hAnsi="Times New Roman" w:cs="Times New Roman"/>
          <w:sz w:val="24"/>
          <w:szCs w:val="28"/>
        </w:rPr>
        <w:t>структурное подразделение</w:t>
      </w:r>
      <w:r w:rsidR="00237F18" w:rsidRPr="006415A0">
        <w:rPr>
          <w:rFonts w:ascii="Times New Roman" w:hAnsi="Times New Roman" w:cs="Times New Roman"/>
          <w:sz w:val="24"/>
          <w:szCs w:val="28"/>
        </w:rPr>
        <w:t>,</w:t>
      </w:r>
      <w:r w:rsidRPr="006415A0">
        <w:rPr>
          <w:rFonts w:ascii="Times New Roman" w:hAnsi="Times New Roman" w:cs="Times New Roman"/>
          <w:sz w:val="24"/>
          <w:szCs w:val="28"/>
        </w:rPr>
        <w:t xml:space="preserve"> подвергаем</w:t>
      </w:r>
      <w:r w:rsidR="00357413" w:rsidRPr="006415A0">
        <w:rPr>
          <w:rFonts w:ascii="Times New Roman" w:hAnsi="Times New Roman" w:cs="Times New Roman"/>
          <w:sz w:val="24"/>
          <w:szCs w:val="28"/>
        </w:rPr>
        <w:t>ое</w:t>
      </w:r>
      <w:r w:rsidRPr="006415A0">
        <w:rPr>
          <w:rFonts w:ascii="Times New Roman" w:hAnsi="Times New Roman" w:cs="Times New Roman"/>
          <w:sz w:val="24"/>
          <w:szCs w:val="28"/>
        </w:rPr>
        <w:t xml:space="preserve"> аудиту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аудитор: </w:t>
      </w:r>
      <w:r w:rsidRPr="006415A0">
        <w:rPr>
          <w:rFonts w:ascii="Times New Roman" w:hAnsi="Times New Roman" w:cs="Times New Roman"/>
          <w:sz w:val="24"/>
          <w:szCs w:val="28"/>
        </w:rPr>
        <w:t>лицо, обладающее компетентностью для проведения аудита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аудиторская группа (комиссия): </w:t>
      </w:r>
      <w:r w:rsidRPr="006415A0">
        <w:rPr>
          <w:rFonts w:ascii="Times New Roman" w:hAnsi="Times New Roman" w:cs="Times New Roman"/>
          <w:sz w:val="24"/>
          <w:szCs w:val="28"/>
        </w:rPr>
        <w:t>один или несколько аудиторов, проводящих аудит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программа аудита: </w:t>
      </w:r>
      <w:r w:rsidRPr="006415A0">
        <w:rPr>
          <w:rFonts w:ascii="Times New Roman" w:hAnsi="Times New Roman" w:cs="Times New Roman"/>
          <w:sz w:val="24"/>
          <w:szCs w:val="28"/>
        </w:rPr>
        <w:t>совокупность одного или нескольких аудитов, запланированных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на</w:t>
      </w:r>
      <w:r w:rsidR="00237F18" w:rsidRPr="006415A0">
        <w:rPr>
          <w:rFonts w:ascii="Times New Roman" w:hAnsi="Times New Roman" w:cs="Times New Roman"/>
          <w:sz w:val="24"/>
          <w:szCs w:val="28"/>
        </w:rPr>
        <w:t xml:space="preserve"> </w:t>
      </w:r>
      <w:r w:rsidRPr="006415A0">
        <w:rPr>
          <w:rFonts w:ascii="Times New Roman" w:hAnsi="Times New Roman" w:cs="Times New Roman"/>
          <w:sz w:val="24"/>
          <w:szCs w:val="28"/>
        </w:rPr>
        <w:t>конкретный период времени и направленных на достижение конкретной цели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план аудита: </w:t>
      </w:r>
      <w:r w:rsidRPr="006415A0">
        <w:rPr>
          <w:rFonts w:ascii="Times New Roman" w:hAnsi="Times New Roman" w:cs="Times New Roman"/>
          <w:sz w:val="24"/>
          <w:szCs w:val="28"/>
        </w:rPr>
        <w:t>описание деятельности и мероприятий аудита</w:t>
      </w:r>
      <w:r w:rsidR="00237F18" w:rsidRPr="006415A0">
        <w:rPr>
          <w:rFonts w:ascii="Times New Roman" w:hAnsi="Times New Roman" w:cs="Times New Roman"/>
          <w:sz w:val="24"/>
          <w:szCs w:val="28"/>
        </w:rPr>
        <w:t>;</w:t>
      </w:r>
    </w:p>
    <w:p w:rsidR="008546CA" w:rsidRPr="006415A0" w:rsidRDefault="008546CA" w:rsidP="000205EE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 xml:space="preserve">область аудита: </w:t>
      </w:r>
      <w:r w:rsidRPr="006415A0">
        <w:rPr>
          <w:rFonts w:ascii="Times New Roman" w:hAnsi="Times New Roman" w:cs="Times New Roman"/>
          <w:sz w:val="24"/>
          <w:szCs w:val="28"/>
        </w:rPr>
        <w:t>содержание и границы аудита</w:t>
      </w:r>
      <w:r w:rsidR="00C571E4" w:rsidRPr="006415A0">
        <w:rPr>
          <w:rFonts w:ascii="Times New Roman" w:hAnsi="Times New Roman" w:cs="Times New Roman"/>
          <w:sz w:val="24"/>
          <w:szCs w:val="28"/>
        </w:rPr>
        <w:t>.</w:t>
      </w:r>
    </w:p>
    <w:p w:rsidR="00237F18" w:rsidRPr="00DE4203" w:rsidRDefault="00237F18" w:rsidP="00D20E85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8546CA" w:rsidRPr="006415A0" w:rsidRDefault="00D5449C" w:rsidP="00DE4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415A0">
        <w:rPr>
          <w:rFonts w:ascii="Times New Roman" w:hAnsi="Times New Roman" w:cs="Times New Roman"/>
          <w:b/>
          <w:bCs/>
          <w:sz w:val="24"/>
          <w:szCs w:val="28"/>
        </w:rPr>
        <w:t>4. Общие положения</w:t>
      </w:r>
    </w:p>
    <w:p w:rsidR="006415A0" w:rsidRPr="006415A0" w:rsidRDefault="006415A0" w:rsidP="00641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4.1. </w:t>
      </w:r>
      <w:r w:rsidRPr="006415A0">
        <w:rPr>
          <w:rFonts w:ascii="Times New Roman" w:hAnsi="Times New Roman" w:cs="Times New Roman"/>
          <w:sz w:val="24"/>
          <w:szCs w:val="28"/>
        </w:rPr>
        <w:t>Цель процедуры – определение порядка и правил проведения внутренних аудитов (проверок) системы качества.</w:t>
      </w:r>
    </w:p>
    <w:p w:rsidR="006415A0" w:rsidRPr="00464E1D" w:rsidRDefault="00464E1D" w:rsidP="00464E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6415A0" w:rsidRPr="00464E1D">
        <w:rPr>
          <w:rFonts w:ascii="Times New Roman" w:hAnsi="Times New Roman" w:cs="Times New Roman"/>
          <w:sz w:val="24"/>
          <w:szCs w:val="28"/>
        </w:rPr>
        <w:t xml:space="preserve">4.2. Руководителем процесса «Внутренний аудит» является представитель руководства по качеству </w:t>
      </w:r>
      <w:r w:rsidR="00AA676E">
        <w:rPr>
          <w:rFonts w:ascii="Times New Roman" w:hAnsi="Times New Roman" w:cs="Times New Roman"/>
          <w:sz w:val="24"/>
          <w:szCs w:val="28"/>
        </w:rPr>
        <w:t>лице</w:t>
      </w:r>
      <w:r w:rsidR="006415A0" w:rsidRPr="00464E1D">
        <w:rPr>
          <w:rFonts w:ascii="Times New Roman" w:hAnsi="Times New Roman" w:cs="Times New Roman"/>
          <w:sz w:val="24"/>
          <w:szCs w:val="28"/>
        </w:rPr>
        <w:t xml:space="preserve">я. Документированная процедура разработана в соответствии с требованиями стандарта ГОСТ </w:t>
      </w:r>
      <w:r w:rsidRPr="00464E1D">
        <w:rPr>
          <w:rFonts w:ascii="Times New Roman" w:hAnsi="Times New Roman" w:cs="Times New Roman"/>
          <w:sz w:val="24"/>
          <w:szCs w:val="28"/>
        </w:rPr>
        <w:t xml:space="preserve">МС </w:t>
      </w:r>
      <w:r w:rsidR="00C261D9" w:rsidRPr="00464E1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C261D9" w:rsidRPr="00464E1D">
        <w:rPr>
          <w:rFonts w:ascii="Times New Roman" w:hAnsi="Times New Roman" w:cs="Times New Roman"/>
          <w:sz w:val="24"/>
          <w:szCs w:val="24"/>
        </w:rPr>
        <w:t xml:space="preserve"> 9001-2011</w:t>
      </w:r>
      <w:r w:rsidR="00C261D9" w:rsidRPr="00464E1D">
        <w:rPr>
          <w:rFonts w:ascii="Times New Roman" w:hAnsi="Times New Roman" w:cs="Times New Roman"/>
          <w:sz w:val="24"/>
          <w:szCs w:val="28"/>
        </w:rPr>
        <w:t xml:space="preserve"> </w:t>
      </w:r>
      <w:r w:rsidR="006415A0" w:rsidRPr="00464E1D">
        <w:rPr>
          <w:rFonts w:ascii="Times New Roman" w:hAnsi="Times New Roman" w:cs="Times New Roman"/>
          <w:sz w:val="24"/>
          <w:szCs w:val="28"/>
        </w:rPr>
        <w:t xml:space="preserve">«Системы менеджмента качества. Требования», ГОСТ </w:t>
      </w:r>
      <w:proofErr w:type="gramStart"/>
      <w:r w:rsidR="006415A0" w:rsidRPr="00464E1D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6415A0" w:rsidRPr="00464E1D">
        <w:rPr>
          <w:rFonts w:ascii="Times New Roman" w:hAnsi="Times New Roman" w:cs="Times New Roman"/>
          <w:sz w:val="24"/>
          <w:szCs w:val="28"/>
        </w:rPr>
        <w:t xml:space="preserve"> ИСО 19011-2003 «Руководящие указания по аудиту систем менеджмента качества и/или систем экологического менеджмента». </w:t>
      </w:r>
    </w:p>
    <w:p w:rsidR="006415A0" w:rsidRDefault="006415A0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4B35AD" w:rsidRDefault="004B35AD">
      <w:pPr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8"/>
          <w:szCs w:val="28"/>
        </w:rPr>
        <w:br w:type="page"/>
      </w: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53088" w:rsidRPr="008C4212" w:rsidRDefault="00053088" w:rsidP="006476E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E0056C" w:rsidRDefault="006415A0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E8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0056C">
        <w:rPr>
          <w:rFonts w:ascii="Times New Roman" w:hAnsi="Times New Roman" w:cs="Times New Roman"/>
          <w:b/>
          <w:sz w:val="24"/>
          <w:szCs w:val="24"/>
        </w:rPr>
        <w:t>Информационная карта процесса</w:t>
      </w:r>
    </w:p>
    <w:p w:rsidR="00053088" w:rsidRDefault="00053088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E0056C" w:rsidRPr="00E0056C" w:rsidTr="00E0056C">
        <w:tc>
          <w:tcPr>
            <w:tcW w:w="5529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процесса </w:t>
            </w:r>
          </w:p>
        </w:tc>
        <w:tc>
          <w:tcPr>
            <w:tcW w:w="5103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процесса </w:t>
            </w:r>
          </w:p>
        </w:tc>
      </w:tr>
      <w:tr w:rsidR="00E0056C" w:rsidRPr="00E0056C" w:rsidTr="00E0056C">
        <w:tc>
          <w:tcPr>
            <w:tcW w:w="5529" w:type="dxa"/>
          </w:tcPr>
          <w:p w:rsidR="00E0056C" w:rsidRPr="00E0056C" w:rsidRDefault="00E0056C" w:rsidP="009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аудит</w:t>
            </w:r>
          </w:p>
        </w:tc>
        <w:tc>
          <w:tcPr>
            <w:tcW w:w="5103" w:type="dxa"/>
          </w:tcPr>
          <w:p w:rsidR="00E0056C" w:rsidRPr="00E0056C" w:rsidRDefault="00E0056C" w:rsidP="00E0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sz w:val="24"/>
                <w:szCs w:val="24"/>
              </w:rPr>
              <w:t>СМК-Л176-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E0056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E0056C" w:rsidRPr="00E0056C" w:rsidTr="00E0056C">
        <w:tc>
          <w:tcPr>
            <w:tcW w:w="5529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процесса </w:t>
            </w:r>
          </w:p>
        </w:tc>
        <w:tc>
          <w:tcPr>
            <w:tcW w:w="5103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процесса </w:t>
            </w:r>
          </w:p>
        </w:tc>
      </w:tr>
      <w:tr w:rsidR="00E0056C" w:rsidRPr="00E0056C" w:rsidTr="00E0056C">
        <w:tc>
          <w:tcPr>
            <w:tcW w:w="5529" w:type="dxa"/>
          </w:tcPr>
          <w:p w:rsidR="00B73EBC" w:rsidRPr="00B73EBC" w:rsidRDefault="00B73EBC" w:rsidP="00B73EB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3EB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Pr="00B73EB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устанавливаемым стандартом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73EBC" w:rsidRDefault="00B73EBC" w:rsidP="00B73EB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3EBC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7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внутренними </w:t>
            </w:r>
            <w:r w:rsidRPr="00B73EB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73E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:rsidR="00B73EBC" w:rsidRPr="00B73EBC" w:rsidRDefault="00057C88" w:rsidP="00B73EB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результативности процессов </w:t>
            </w:r>
            <w:r w:rsidR="00B73EBC" w:rsidRPr="00B73EBC">
              <w:rPr>
                <w:rFonts w:ascii="Times New Roman" w:hAnsi="Times New Roman" w:cs="Times New Roman"/>
                <w:sz w:val="24"/>
                <w:szCs w:val="24"/>
              </w:rPr>
              <w:t xml:space="preserve"> СМК с точки зрения достижения установленных руководством целей и задач в области качества.</w:t>
            </w:r>
          </w:p>
          <w:p w:rsidR="00E0056C" w:rsidRPr="00B73EBC" w:rsidRDefault="00E0056C" w:rsidP="00B73EBC">
            <w:pPr>
              <w:pStyle w:val="aa"/>
              <w:ind w:left="1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0B8D" w:rsidRPr="00ED1C4F" w:rsidRDefault="00B73EBC" w:rsidP="00057C88">
            <w:pPr>
              <w:pStyle w:val="aa"/>
              <w:numPr>
                <w:ilvl w:val="0"/>
                <w:numId w:val="3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B8D"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ценка соответствия </w:t>
            </w:r>
            <w:r w:rsidR="00ED1C4F"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качества </w:t>
            </w:r>
            <w:r w:rsidR="005E0B8D"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требованиям нормативных документов </w:t>
            </w:r>
            <w:r w:rsidR="00057C88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="005E0B8D" w:rsidRPr="00ED1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B8D" w:rsidRPr="00ED1C4F" w:rsidRDefault="005E0B8D" w:rsidP="00057C88">
            <w:pPr>
              <w:pStyle w:val="aa"/>
              <w:numPr>
                <w:ilvl w:val="0"/>
                <w:numId w:val="3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функционирования </w:t>
            </w:r>
            <w:r w:rsidR="00057C88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 или отдельных процессов с точки зрения достижения Политики и целей в области качества;</w:t>
            </w:r>
          </w:p>
          <w:p w:rsidR="005E0B8D" w:rsidRPr="00ED1C4F" w:rsidRDefault="005E0B8D" w:rsidP="00057C88">
            <w:pPr>
              <w:pStyle w:val="aa"/>
              <w:numPr>
                <w:ilvl w:val="0"/>
                <w:numId w:val="3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несоответствий в СК </w:t>
            </w:r>
            <w:r w:rsidR="00057C88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 или отдельных процессов в соответствии с требованиями, установленными документацией системы качества, локальными, нормативными актами, действующими в </w:t>
            </w:r>
            <w:r w:rsidR="00AA676E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56C" w:rsidRPr="00ED1C4F" w:rsidRDefault="005E0B8D" w:rsidP="00057C88">
            <w:pPr>
              <w:pStyle w:val="aa"/>
              <w:numPr>
                <w:ilvl w:val="0"/>
                <w:numId w:val="34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57C88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корректирующих действий по результатам предыдущих аудитов.</w:t>
            </w:r>
          </w:p>
        </w:tc>
      </w:tr>
      <w:tr w:rsidR="00E0056C" w:rsidRPr="00E0056C" w:rsidTr="00E0056C">
        <w:tc>
          <w:tcPr>
            <w:tcW w:w="5529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Владельцы процесса</w:t>
            </w:r>
          </w:p>
        </w:tc>
        <w:tc>
          <w:tcPr>
            <w:tcW w:w="5103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E0056C" w:rsidRPr="00E0056C" w:rsidTr="00E0056C">
        <w:tc>
          <w:tcPr>
            <w:tcW w:w="5529" w:type="dxa"/>
          </w:tcPr>
          <w:p w:rsidR="00E0056C" w:rsidRPr="004B35AD" w:rsidRDefault="004B35AD" w:rsidP="004B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A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 w:rsidRPr="004B35AD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5103" w:type="dxa"/>
          </w:tcPr>
          <w:p w:rsidR="00E0056C" w:rsidRPr="004B35AD" w:rsidRDefault="004B35AD" w:rsidP="009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AD">
              <w:rPr>
                <w:rFonts w:ascii="Times New Roman" w:hAnsi="Times New Roman" w:cs="Times New Roman"/>
                <w:sz w:val="24"/>
                <w:szCs w:val="24"/>
              </w:rPr>
              <w:t>Внутренние аудиторы</w:t>
            </w:r>
          </w:p>
        </w:tc>
      </w:tr>
      <w:tr w:rsidR="00E0056C" w:rsidRPr="00E0056C" w:rsidTr="00E0056C">
        <w:tc>
          <w:tcPr>
            <w:tcW w:w="5529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5103" w:type="dxa"/>
          </w:tcPr>
          <w:p w:rsidR="00E0056C" w:rsidRPr="00E0056C" w:rsidRDefault="00E0056C" w:rsidP="00987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E0056C" w:rsidRPr="00E0056C" w:rsidTr="00057C88">
        <w:trPr>
          <w:trHeight w:val="1212"/>
        </w:trPr>
        <w:tc>
          <w:tcPr>
            <w:tcW w:w="5529" w:type="dxa"/>
          </w:tcPr>
          <w:p w:rsidR="00E0056C" w:rsidRPr="00057C88" w:rsidRDefault="00057C88" w:rsidP="009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88">
              <w:rPr>
                <w:rFonts w:ascii="Times New Roman" w:hAnsi="Times New Roman" w:cs="Times New Roman"/>
                <w:sz w:val="24"/>
                <w:szCs w:val="24"/>
              </w:rPr>
              <w:t>Все корректирующие действия привели к ликвидации выявленных в ходе аудитов несоотве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C88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 w:rsidR="00A0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0056C" w:rsidRPr="00641D3B" w:rsidRDefault="00057C88" w:rsidP="00A0034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П</w:t>
            </w:r>
            <w:r w:rsidR="00770036" w:rsidRPr="0077003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ерсонал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,  информационный ресурс</w:t>
            </w:r>
            <w:r w:rsidR="00770036" w:rsidRPr="00770036">
              <w:rPr>
                <w:rFonts w:ascii="Times New Roman" w:hAnsi="Times New Roman" w:cs="Times New Roman"/>
                <w:b w:val="0"/>
                <w:color w:val="auto"/>
                <w:sz w:val="24"/>
              </w:rPr>
              <w:t>.</w:t>
            </w:r>
          </w:p>
        </w:tc>
      </w:tr>
    </w:tbl>
    <w:p w:rsidR="00E0056C" w:rsidRPr="00987AA7" w:rsidRDefault="00E0056C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73EBC" w:rsidRDefault="00B73EBC" w:rsidP="00B73EBC">
      <w:pPr>
        <w:ind w:firstLine="709"/>
        <w:jc w:val="both"/>
      </w:pPr>
    </w:p>
    <w:p w:rsidR="00B73EBC" w:rsidRDefault="00B73EBC" w:rsidP="00B73EBC">
      <w:pPr>
        <w:pStyle w:val="ad"/>
        <w:spacing w:before="0"/>
        <w:ind w:firstLine="709"/>
        <w:rPr>
          <w:szCs w:val="24"/>
        </w:rPr>
      </w:pPr>
    </w:p>
    <w:p w:rsidR="00B73EBC" w:rsidRDefault="00B73EBC" w:rsidP="00B73EBC">
      <w:pPr>
        <w:ind w:firstLine="709"/>
        <w:jc w:val="both"/>
      </w:pPr>
    </w:p>
    <w:p w:rsidR="00B73EBC" w:rsidRDefault="00B73EBC" w:rsidP="00B73EBC">
      <w:pPr>
        <w:jc w:val="both"/>
        <w:rPr>
          <w:b/>
        </w:rPr>
      </w:pPr>
    </w:p>
    <w:p w:rsidR="004B35AD" w:rsidRDefault="004B3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15A0" w:rsidRPr="00D20E85" w:rsidRDefault="00E0056C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6415A0" w:rsidRPr="00D20E85">
        <w:rPr>
          <w:rFonts w:ascii="Times New Roman" w:hAnsi="Times New Roman" w:cs="Times New Roman"/>
          <w:b/>
          <w:sz w:val="24"/>
          <w:szCs w:val="24"/>
        </w:rPr>
        <w:t>Описание процесса</w:t>
      </w:r>
    </w:p>
    <w:p w:rsidR="008546CA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15A0" w:rsidRPr="00D20E85">
        <w:rPr>
          <w:rFonts w:ascii="Times New Roman" w:hAnsi="Times New Roman" w:cs="Times New Roman"/>
          <w:sz w:val="24"/>
          <w:szCs w:val="24"/>
        </w:rPr>
        <w:t xml:space="preserve">.1. </w:t>
      </w:r>
      <w:r w:rsidR="008546CA" w:rsidRPr="00D20E85">
        <w:rPr>
          <w:rFonts w:ascii="Times New Roman" w:hAnsi="Times New Roman" w:cs="Times New Roman"/>
          <w:sz w:val="24"/>
          <w:szCs w:val="24"/>
        </w:rPr>
        <w:t>Систематически проводимые внутренние аудиты предназначены для обеспечения</w:t>
      </w:r>
      <w:r w:rsidR="00237F18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8546CA" w:rsidRPr="00D20E85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="008546CA" w:rsidRPr="00D20E85">
        <w:rPr>
          <w:rFonts w:ascii="Times New Roman" w:hAnsi="Times New Roman" w:cs="Times New Roman"/>
          <w:sz w:val="24"/>
          <w:szCs w:val="24"/>
        </w:rPr>
        <w:t xml:space="preserve"> объективной и своевременной информацией о степени соответствия</w:t>
      </w:r>
      <w:r w:rsidR="00237F18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8546CA" w:rsidRPr="00D20E85">
        <w:rPr>
          <w:rFonts w:ascii="Times New Roman" w:hAnsi="Times New Roman" w:cs="Times New Roman"/>
          <w:sz w:val="24"/>
          <w:szCs w:val="24"/>
        </w:rPr>
        <w:t>деятельности в системе менеджмента качества и ее результатов установленным требованиям.</w:t>
      </w:r>
    </w:p>
    <w:p w:rsidR="008546CA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0E85">
        <w:rPr>
          <w:rFonts w:ascii="Times New Roman" w:hAnsi="Times New Roman" w:cs="Times New Roman"/>
          <w:sz w:val="24"/>
          <w:szCs w:val="24"/>
        </w:rPr>
        <w:t xml:space="preserve">.2. </w:t>
      </w:r>
      <w:r w:rsidR="008546CA" w:rsidRPr="00D20E85">
        <w:rPr>
          <w:rFonts w:ascii="Times New Roman" w:hAnsi="Times New Roman" w:cs="Times New Roman"/>
          <w:sz w:val="24"/>
          <w:szCs w:val="24"/>
        </w:rPr>
        <w:t>Для этого проверяется:</w:t>
      </w:r>
    </w:p>
    <w:p w:rsidR="008546CA" w:rsidRPr="00D20E85" w:rsidRDefault="008546CA" w:rsidP="00D20E85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соответствие описанной в СМК деятельности требованиям нормативных документов,</w:t>
      </w:r>
      <w:r w:rsidR="00A048CA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регламентирующих вопросы управления качеством в образовательно</w:t>
      </w:r>
      <w:r w:rsidR="00AA676E">
        <w:rPr>
          <w:rFonts w:ascii="Times New Roman" w:hAnsi="Times New Roman" w:cs="Times New Roman"/>
          <w:sz w:val="24"/>
          <w:szCs w:val="24"/>
        </w:rPr>
        <w:t>й</w:t>
      </w:r>
      <w:r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AA676E">
        <w:rPr>
          <w:rFonts w:ascii="Times New Roman" w:hAnsi="Times New Roman" w:cs="Times New Roman"/>
          <w:sz w:val="24"/>
          <w:szCs w:val="24"/>
        </w:rPr>
        <w:t>организаци</w:t>
      </w:r>
      <w:r w:rsidRPr="00D20E85">
        <w:rPr>
          <w:rFonts w:ascii="Times New Roman" w:hAnsi="Times New Roman" w:cs="Times New Roman"/>
          <w:sz w:val="24"/>
          <w:szCs w:val="24"/>
        </w:rPr>
        <w:t>и</w:t>
      </w:r>
      <w:r w:rsidR="00A048CA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 xml:space="preserve">(стандарты ГОСТ </w:t>
      </w:r>
      <w:proofErr w:type="gramStart"/>
      <w:r w:rsidRPr="00D20E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 xml:space="preserve"> ИСО 9001 и иные стандарты и нормативные</w:t>
      </w:r>
      <w:r w:rsidR="00A048CA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акты);</w:t>
      </w:r>
    </w:p>
    <w:p w:rsidR="008546CA" w:rsidRPr="00D20E85" w:rsidRDefault="008546CA" w:rsidP="00D20E85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соответствие описанной в СМК деятельности подразделения – фактической.</w:t>
      </w:r>
    </w:p>
    <w:p w:rsidR="00D5449C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0E85">
        <w:rPr>
          <w:rFonts w:ascii="Times New Roman" w:hAnsi="Times New Roman" w:cs="Times New Roman"/>
          <w:sz w:val="24"/>
          <w:szCs w:val="24"/>
        </w:rPr>
        <w:t xml:space="preserve">.3. </w:t>
      </w:r>
      <w:r w:rsidR="00D5449C" w:rsidRPr="00D20E85">
        <w:rPr>
          <w:rFonts w:ascii="Times New Roman" w:hAnsi="Times New Roman" w:cs="Times New Roman"/>
          <w:sz w:val="24"/>
          <w:szCs w:val="24"/>
        </w:rPr>
        <w:t>В существенных, с точки зрения качества, случаях программа внутренних аудитов может корректироваться в оперативном порядке.</w:t>
      </w:r>
    </w:p>
    <w:p w:rsidR="00D5449C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0E85">
        <w:rPr>
          <w:rFonts w:ascii="Times New Roman" w:hAnsi="Times New Roman" w:cs="Times New Roman"/>
          <w:sz w:val="24"/>
          <w:szCs w:val="24"/>
        </w:rPr>
        <w:t xml:space="preserve">.4. </w:t>
      </w:r>
      <w:r w:rsidR="00D5449C" w:rsidRPr="00D20E85">
        <w:rPr>
          <w:rFonts w:ascii="Times New Roman" w:hAnsi="Times New Roman" w:cs="Times New Roman"/>
          <w:sz w:val="24"/>
          <w:szCs w:val="24"/>
        </w:rPr>
        <w:t xml:space="preserve">Внутренний аудит отдельных процессов или видов деятельности в рамках процессов может по решению руководства </w:t>
      </w:r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="00D5449C" w:rsidRPr="00D20E85">
        <w:rPr>
          <w:rFonts w:ascii="Times New Roman" w:hAnsi="Times New Roman" w:cs="Times New Roman"/>
          <w:sz w:val="24"/>
          <w:szCs w:val="24"/>
        </w:rPr>
        <w:t xml:space="preserve"> заменяться или дополняться иными формами контроля, например, периодическими проверками (плановыми или внеплановыми) подразделений, отдельных сотрудников и видов деятельности (например, проверки кафедр и лабораторий; процесса обучения или воспитания).</w:t>
      </w:r>
    </w:p>
    <w:p w:rsidR="00D5449C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0E85">
        <w:rPr>
          <w:rFonts w:ascii="Times New Roman" w:hAnsi="Times New Roman" w:cs="Times New Roman"/>
          <w:sz w:val="24"/>
          <w:szCs w:val="24"/>
        </w:rPr>
        <w:t xml:space="preserve">.5. </w:t>
      </w:r>
      <w:r w:rsidR="00D5449C" w:rsidRPr="004E464E">
        <w:rPr>
          <w:rFonts w:ascii="Times New Roman" w:hAnsi="Times New Roman" w:cs="Times New Roman"/>
          <w:b/>
          <w:sz w:val="24"/>
          <w:szCs w:val="24"/>
        </w:rPr>
        <w:t>Целями</w:t>
      </w:r>
      <w:r w:rsidR="00D5449C" w:rsidRPr="004E464E">
        <w:rPr>
          <w:rFonts w:ascii="Times New Roman" w:hAnsi="Times New Roman" w:cs="Times New Roman"/>
          <w:sz w:val="24"/>
          <w:szCs w:val="24"/>
        </w:rPr>
        <w:t xml:space="preserve"> </w:t>
      </w:r>
      <w:r w:rsidR="00D5449C" w:rsidRPr="00D20E85">
        <w:rPr>
          <w:rFonts w:ascii="Times New Roman" w:hAnsi="Times New Roman" w:cs="Times New Roman"/>
          <w:sz w:val="24"/>
          <w:szCs w:val="24"/>
        </w:rPr>
        <w:t>внутреннего аудита в подразделениях являются:</w:t>
      </w:r>
    </w:p>
    <w:p w:rsidR="00D5449C" w:rsidRPr="00D20E85" w:rsidRDefault="00D5449C" w:rsidP="00D20E8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оценка соответствия СК структурных подразделений требованиям нормативных документов </w:t>
      </w:r>
      <w:r w:rsidR="00AA676E">
        <w:rPr>
          <w:rFonts w:ascii="Times New Roman" w:hAnsi="Times New Roman" w:cs="Times New Roman"/>
          <w:sz w:val="24"/>
          <w:szCs w:val="24"/>
        </w:rPr>
        <w:t>лице</w:t>
      </w:r>
      <w:r w:rsidR="00C571E4" w:rsidRPr="00D20E85">
        <w:rPr>
          <w:rFonts w:ascii="Times New Roman" w:hAnsi="Times New Roman" w:cs="Times New Roman"/>
          <w:sz w:val="24"/>
          <w:szCs w:val="24"/>
        </w:rPr>
        <w:t>я</w:t>
      </w:r>
      <w:r w:rsidRPr="00D20E85">
        <w:rPr>
          <w:rFonts w:ascii="Times New Roman" w:hAnsi="Times New Roman" w:cs="Times New Roman"/>
          <w:sz w:val="24"/>
          <w:szCs w:val="24"/>
        </w:rPr>
        <w:t>;</w:t>
      </w:r>
    </w:p>
    <w:p w:rsidR="00D5449C" w:rsidRPr="00D20E85" w:rsidRDefault="00D5449C" w:rsidP="00D20E8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функционирования </w:t>
      </w:r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="00AA2CDC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или отдельных процессов с точки зрения достижения Политики и целей в области качества;</w:t>
      </w:r>
    </w:p>
    <w:p w:rsidR="00D5449C" w:rsidRPr="00D20E85" w:rsidRDefault="00D5449C" w:rsidP="00D20E8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определение несоответствий в СК </w:t>
      </w:r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Pr="00D20E85">
        <w:rPr>
          <w:rFonts w:ascii="Times New Roman" w:hAnsi="Times New Roman" w:cs="Times New Roman"/>
          <w:sz w:val="24"/>
          <w:szCs w:val="24"/>
        </w:rPr>
        <w:t xml:space="preserve"> или отдельных процессов в соответствии с требованиями, установленными документацией системы качества, локальными, нормативными актами, действующими в </w:t>
      </w:r>
      <w:r w:rsidR="00AA676E">
        <w:rPr>
          <w:rFonts w:ascii="Times New Roman" w:hAnsi="Times New Roman" w:cs="Times New Roman"/>
          <w:sz w:val="24"/>
          <w:szCs w:val="24"/>
        </w:rPr>
        <w:t>лицее</w:t>
      </w:r>
      <w:r w:rsidRPr="00D20E85">
        <w:rPr>
          <w:rFonts w:ascii="Times New Roman" w:hAnsi="Times New Roman" w:cs="Times New Roman"/>
          <w:sz w:val="24"/>
          <w:szCs w:val="24"/>
        </w:rPr>
        <w:t>;</w:t>
      </w:r>
    </w:p>
    <w:p w:rsidR="00D5449C" w:rsidRPr="00D20E85" w:rsidRDefault="00D5449C" w:rsidP="00D20E85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проверка эффективности корректирующих действий по результатам предыдущих аудитов.</w:t>
      </w:r>
    </w:p>
    <w:p w:rsidR="00CC5B7A" w:rsidRDefault="00CC5B7A" w:rsidP="00D20E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0E2BCA" w:rsidRPr="00D20E85" w:rsidRDefault="00641D3B" w:rsidP="00D20E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20E85" w:rsidRPr="00CC5B7A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D20E85" w:rsidRPr="00220C41">
        <w:rPr>
          <w:rFonts w:ascii="Times New Roman" w:hAnsi="Times New Roman" w:cs="Times New Roman"/>
          <w:bCs/>
          <w:sz w:val="24"/>
          <w:szCs w:val="24"/>
        </w:rPr>
        <w:t>.</w:t>
      </w:r>
      <w:r w:rsidR="00D20E85" w:rsidRPr="00D20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BCA" w:rsidRPr="00D20E85">
        <w:rPr>
          <w:rFonts w:ascii="Times New Roman" w:hAnsi="Times New Roman" w:cs="Times New Roman"/>
          <w:b/>
          <w:bCs/>
          <w:sz w:val="24"/>
          <w:szCs w:val="24"/>
        </w:rPr>
        <w:t>Порядок проведения внутренних аудитов</w:t>
      </w:r>
    </w:p>
    <w:p w:rsidR="000E2BCA" w:rsidRPr="00D20E85" w:rsidRDefault="00641D3B" w:rsidP="004E4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20E85" w:rsidRPr="00CC5B7A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0717" w:rsidRPr="00CC5B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Планирование внутреннего аудита</w:t>
      </w:r>
      <w:r w:rsidR="004E464E" w:rsidRPr="004E46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E4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BCA" w:rsidRPr="00D20E85">
        <w:rPr>
          <w:rFonts w:ascii="Times New Roman" w:hAnsi="Times New Roman" w:cs="Times New Roman"/>
          <w:sz w:val="24"/>
          <w:szCs w:val="24"/>
        </w:rPr>
        <w:t>Данный этап аудита включает следующие виды деятельности: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1. Издание приказа, в котором:</w:t>
      </w:r>
    </w:p>
    <w:p w:rsidR="000E2BCA" w:rsidRPr="004E464E" w:rsidRDefault="000E2BCA" w:rsidP="00D20E85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утверждается Программа проведен</w:t>
      </w:r>
      <w:r w:rsidR="00117F85" w:rsidRPr="00D20E85">
        <w:rPr>
          <w:rFonts w:ascii="Times New Roman" w:hAnsi="Times New Roman" w:cs="Times New Roman"/>
          <w:sz w:val="24"/>
          <w:szCs w:val="24"/>
        </w:rPr>
        <w:t>ия внутренних аудитов (</w:t>
      </w:r>
      <w:r w:rsidR="004E464E" w:rsidRPr="004942F9">
        <w:rPr>
          <w:rFonts w:ascii="Times New Roman" w:hAnsi="Times New Roman" w:cs="Times New Roman"/>
          <w:sz w:val="24"/>
          <w:szCs w:val="24"/>
        </w:rPr>
        <w:t>СМК-Л176-4.1-Ф01-12</w:t>
      </w:r>
      <w:r w:rsidRPr="004E464E">
        <w:rPr>
          <w:rFonts w:ascii="Times New Roman" w:hAnsi="Times New Roman" w:cs="Times New Roman"/>
          <w:sz w:val="24"/>
          <w:szCs w:val="24"/>
        </w:rPr>
        <w:t xml:space="preserve">, приложение </w:t>
      </w:r>
      <w:r w:rsidR="004E464E" w:rsidRPr="004E464E">
        <w:rPr>
          <w:rFonts w:ascii="Times New Roman" w:hAnsi="Times New Roman" w:cs="Times New Roman"/>
          <w:sz w:val="24"/>
          <w:szCs w:val="24"/>
        </w:rPr>
        <w:t>А</w:t>
      </w:r>
      <w:r w:rsidRPr="004E464E">
        <w:rPr>
          <w:rFonts w:ascii="Times New Roman" w:hAnsi="Times New Roman" w:cs="Times New Roman"/>
          <w:sz w:val="24"/>
          <w:szCs w:val="24"/>
        </w:rPr>
        <w:t>), включающая объект и сроки проверки;</w:t>
      </w:r>
    </w:p>
    <w:p w:rsidR="000E2BCA" w:rsidRPr="00D20E85" w:rsidRDefault="000E2BCA" w:rsidP="00D20E85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утверждается группа внутренних аудиторов</w:t>
      </w:r>
      <w:r w:rsidR="00394E09" w:rsidRPr="00D20E85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0E2BCA" w:rsidP="00D20E8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2. Разработка «Плана внутреннего аудита» (</w:t>
      </w:r>
      <w:r w:rsidR="004E464E" w:rsidRPr="004942F9">
        <w:rPr>
          <w:rFonts w:ascii="Times New Roman" w:hAnsi="Times New Roman" w:cs="Times New Roman"/>
          <w:sz w:val="24"/>
          <w:szCs w:val="24"/>
        </w:rPr>
        <w:t>СМК-Л176-4.1-Ф02-12</w:t>
      </w:r>
      <w:r w:rsidR="004E464E">
        <w:rPr>
          <w:rFonts w:ascii="Times New Roman" w:hAnsi="Times New Roman" w:cs="Times New Roman"/>
          <w:sz w:val="24"/>
          <w:szCs w:val="24"/>
        </w:rPr>
        <w:t>, Приложение Б</w:t>
      </w:r>
      <w:r w:rsidRPr="00D20E85">
        <w:rPr>
          <w:rFonts w:ascii="Times New Roman" w:hAnsi="Times New Roman" w:cs="Times New Roman"/>
          <w:sz w:val="24"/>
          <w:szCs w:val="24"/>
        </w:rPr>
        <w:t>).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3. Информирование проверяемых подразделений о предстоящем аудите производится </w:t>
      </w:r>
      <w:r w:rsidR="00357413" w:rsidRPr="00D20E85">
        <w:rPr>
          <w:rFonts w:ascii="Times New Roman" w:hAnsi="Times New Roman" w:cs="Times New Roman"/>
          <w:sz w:val="24"/>
          <w:szCs w:val="24"/>
        </w:rPr>
        <w:t>на основании</w:t>
      </w:r>
      <w:r w:rsidRPr="00D20E85">
        <w:rPr>
          <w:rFonts w:ascii="Times New Roman" w:hAnsi="Times New Roman" w:cs="Times New Roman"/>
          <w:sz w:val="24"/>
          <w:szCs w:val="24"/>
        </w:rPr>
        <w:t xml:space="preserve"> списка рассылки приказа. Точная дата проведения внутреннего аудита подразделения согласовывается 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с Ответственным представителем руководства по качеству </w:t>
      </w:r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, </w:t>
      </w:r>
      <w:r w:rsidRPr="00D20E85">
        <w:rPr>
          <w:rFonts w:ascii="Times New Roman" w:hAnsi="Times New Roman" w:cs="Times New Roman"/>
          <w:sz w:val="24"/>
          <w:szCs w:val="24"/>
        </w:rPr>
        <w:t>с руководителем структурного подразделения.</w:t>
      </w:r>
    </w:p>
    <w:p w:rsidR="004E464E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4. Обеспечение группы аудиторов необходимыми формами – </w:t>
      </w:r>
      <w:r w:rsidR="004E464E" w:rsidRPr="004942F9">
        <w:rPr>
          <w:rFonts w:ascii="Times New Roman" w:hAnsi="Times New Roman" w:cs="Times New Roman"/>
          <w:sz w:val="24"/>
          <w:szCs w:val="24"/>
        </w:rPr>
        <w:t>СМК-Л176-4.1-Ф01-12</w:t>
      </w:r>
      <w:r w:rsidR="004E464E">
        <w:rPr>
          <w:rFonts w:ascii="Times New Roman" w:hAnsi="Times New Roman" w:cs="Times New Roman"/>
          <w:sz w:val="24"/>
          <w:szCs w:val="24"/>
        </w:rPr>
        <w:t>,</w:t>
      </w:r>
      <w:r w:rsidR="004E464E" w:rsidRPr="004E464E">
        <w:rPr>
          <w:rFonts w:ascii="Times New Roman" w:hAnsi="Times New Roman" w:cs="Times New Roman"/>
          <w:sz w:val="24"/>
          <w:szCs w:val="24"/>
        </w:rPr>
        <w:t xml:space="preserve"> </w:t>
      </w:r>
      <w:r w:rsidR="004E464E" w:rsidRPr="004942F9">
        <w:rPr>
          <w:rFonts w:ascii="Times New Roman" w:hAnsi="Times New Roman" w:cs="Times New Roman"/>
          <w:sz w:val="24"/>
          <w:szCs w:val="24"/>
        </w:rPr>
        <w:t>СМК-Л176-4.1-Ф02-12</w:t>
      </w:r>
      <w:r w:rsidR="004E464E">
        <w:rPr>
          <w:rFonts w:ascii="Times New Roman" w:hAnsi="Times New Roman" w:cs="Times New Roman"/>
          <w:sz w:val="24"/>
          <w:szCs w:val="24"/>
        </w:rPr>
        <w:t>,</w:t>
      </w:r>
      <w:r w:rsidR="004E464E" w:rsidRPr="004E464E">
        <w:rPr>
          <w:rFonts w:ascii="Times New Roman" w:hAnsi="Times New Roman" w:cs="Times New Roman"/>
          <w:sz w:val="24"/>
          <w:szCs w:val="24"/>
        </w:rPr>
        <w:t xml:space="preserve"> </w:t>
      </w:r>
      <w:r w:rsidR="004E464E" w:rsidRPr="004942F9">
        <w:rPr>
          <w:rFonts w:ascii="Times New Roman" w:hAnsi="Times New Roman" w:cs="Times New Roman"/>
          <w:sz w:val="24"/>
          <w:szCs w:val="24"/>
        </w:rPr>
        <w:t>СМК-Л176-4.1-Ф03-12</w:t>
      </w:r>
      <w:r w:rsidR="004E464E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5. Предварительный анализ аудиторами соответствующей документации СК в структурном подразделении.</w:t>
      </w:r>
    </w:p>
    <w:p w:rsidR="000E2BCA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E464E" w:rsidRPr="00CC5B7A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A0717" w:rsidRPr="00CC5B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Проведение аудита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0E2BCA" w:rsidRPr="00D20E85">
        <w:rPr>
          <w:rFonts w:ascii="Times New Roman" w:hAnsi="Times New Roman" w:cs="Times New Roman"/>
          <w:sz w:val="24"/>
          <w:szCs w:val="24"/>
        </w:rPr>
        <w:t>Проведение аудита состоит из следующих этапов:</w:t>
      </w:r>
    </w:p>
    <w:p w:rsidR="00152D9F" w:rsidRDefault="00152D9F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4A9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D20E85">
        <w:rPr>
          <w:rFonts w:ascii="Times New Roman" w:hAnsi="Times New Roman" w:cs="Times New Roman"/>
          <w:b/>
          <w:i/>
          <w:sz w:val="24"/>
          <w:szCs w:val="24"/>
        </w:rPr>
        <w:t>Проведение вс</w:t>
      </w:r>
      <w:r w:rsidR="00394E09" w:rsidRPr="00D20E85">
        <w:rPr>
          <w:rFonts w:ascii="Times New Roman" w:hAnsi="Times New Roman" w:cs="Times New Roman"/>
          <w:b/>
          <w:i/>
          <w:sz w:val="24"/>
          <w:szCs w:val="24"/>
        </w:rPr>
        <w:t>тупительного совещания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. </w:t>
      </w:r>
      <w:r w:rsidR="00F034A9" w:rsidRPr="00D20E85">
        <w:rPr>
          <w:rFonts w:ascii="Times New Roman" w:hAnsi="Times New Roman" w:cs="Times New Roman"/>
          <w:sz w:val="24"/>
          <w:szCs w:val="24"/>
        </w:rPr>
        <w:t>На вступительном совещании руководитель группы внутренних аудиторов объясняет сотрудникам проверяемого подразделения цель аудита, критерии, в соответствии с которым будет проводиться внутренний аудит.</w:t>
      </w:r>
    </w:p>
    <w:p w:rsidR="000E2BCA" w:rsidRPr="00D20E85" w:rsidRDefault="00394E09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В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се возражения и замечания руководителя проверяемого подразделения по организации внутреннего аудита рассматриваются на совещании с участием данного руководителя и группы внутренних аудиторов. </w:t>
      </w:r>
    </w:p>
    <w:p w:rsidR="00394E09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2. </w:t>
      </w:r>
      <w:r w:rsidR="00394E09" w:rsidRPr="00D20E85">
        <w:rPr>
          <w:rFonts w:ascii="Times New Roman" w:hAnsi="Times New Roman" w:cs="Times New Roman"/>
          <w:b/>
          <w:i/>
          <w:sz w:val="24"/>
          <w:szCs w:val="24"/>
        </w:rPr>
        <w:t>Сбор и проверка информации</w:t>
      </w:r>
      <w:r w:rsidR="00394E09" w:rsidRPr="00D20E85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394E09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3. </w:t>
      </w:r>
      <w:r w:rsidR="000E2BCA" w:rsidRPr="00D20E85">
        <w:rPr>
          <w:rFonts w:ascii="Times New Roman" w:hAnsi="Times New Roman" w:cs="Times New Roman"/>
          <w:b/>
          <w:i/>
          <w:sz w:val="24"/>
          <w:szCs w:val="24"/>
        </w:rPr>
        <w:t>Обмен информацией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 в ходе аудита</w:t>
      </w:r>
      <w:r w:rsidRPr="00D20E85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4. </w:t>
      </w:r>
      <w:r w:rsidRPr="00D20E85">
        <w:rPr>
          <w:rFonts w:ascii="Times New Roman" w:hAnsi="Times New Roman" w:cs="Times New Roman"/>
          <w:b/>
          <w:i/>
          <w:sz w:val="24"/>
          <w:szCs w:val="24"/>
        </w:rPr>
        <w:t>Формирование выводов аудита</w:t>
      </w:r>
      <w:r w:rsidRPr="00D20E85">
        <w:rPr>
          <w:rFonts w:ascii="Times New Roman" w:hAnsi="Times New Roman" w:cs="Times New Roman"/>
          <w:sz w:val="24"/>
          <w:szCs w:val="24"/>
        </w:rPr>
        <w:t xml:space="preserve"> – все выявленные в ходе аудита несоответствия заносятся в Форму </w:t>
      </w:r>
      <w:r w:rsidR="004E464E" w:rsidRPr="004942F9">
        <w:rPr>
          <w:rFonts w:ascii="Times New Roman" w:hAnsi="Times New Roman" w:cs="Times New Roman"/>
          <w:sz w:val="24"/>
          <w:szCs w:val="24"/>
        </w:rPr>
        <w:t>СМК-Л176-4.1-Ф03-12</w:t>
      </w:r>
      <w:r w:rsidR="004E464E">
        <w:rPr>
          <w:rFonts w:ascii="Times New Roman" w:hAnsi="Times New Roman" w:cs="Times New Roman"/>
          <w:sz w:val="24"/>
          <w:szCs w:val="24"/>
        </w:rPr>
        <w:t xml:space="preserve"> </w:t>
      </w:r>
      <w:r w:rsidR="004E464E" w:rsidRPr="00D20E85">
        <w:rPr>
          <w:rFonts w:ascii="Times New Roman" w:hAnsi="Times New Roman" w:cs="Times New Roman"/>
          <w:sz w:val="24"/>
          <w:szCs w:val="24"/>
        </w:rPr>
        <w:t>«Протокол несоответствия»</w:t>
      </w:r>
      <w:r w:rsidR="004E464E" w:rsidRPr="004E464E">
        <w:rPr>
          <w:rFonts w:ascii="Times New Roman" w:hAnsi="Times New Roman" w:cs="Times New Roman"/>
          <w:sz w:val="24"/>
          <w:szCs w:val="24"/>
        </w:rPr>
        <w:t xml:space="preserve"> (</w:t>
      </w:r>
      <w:r w:rsidRPr="004E46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464E" w:rsidRPr="004E464E">
        <w:rPr>
          <w:rFonts w:ascii="Times New Roman" w:hAnsi="Times New Roman" w:cs="Times New Roman"/>
          <w:sz w:val="24"/>
          <w:szCs w:val="24"/>
        </w:rPr>
        <w:t>В</w:t>
      </w:r>
      <w:r w:rsidRPr="00D20E85">
        <w:rPr>
          <w:rFonts w:ascii="Times New Roman" w:hAnsi="Times New Roman" w:cs="Times New Roman"/>
          <w:sz w:val="24"/>
          <w:szCs w:val="24"/>
        </w:rPr>
        <w:t>). Если имеются разногласия, то они решаются по ходу аудита.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5. </w:t>
      </w:r>
      <w:r w:rsidRPr="00D20E85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заключительного совещания </w:t>
      </w:r>
      <w:r w:rsidRPr="00D20E85">
        <w:rPr>
          <w:rFonts w:ascii="Times New Roman" w:hAnsi="Times New Roman" w:cs="Times New Roman"/>
          <w:sz w:val="24"/>
          <w:szCs w:val="24"/>
        </w:rPr>
        <w:t>– заключительная беседа с руководителем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 с</w:t>
      </w:r>
      <w:r w:rsidRPr="00D20E85">
        <w:rPr>
          <w:rFonts w:ascii="Times New Roman" w:hAnsi="Times New Roman" w:cs="Times New Roman"/>
          <w:sz w:val="24"/>
          <w:szCs w:val="24"/>
        </w:rPr>
        <w:t>труктурного подразделения, в рамках которой обсуждаются предварительные итоги аудита, а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также ориентировочная дата представления отчета.</w:t>
      </w:r>
    </w:p>
    <w:p w:rsidR="000E2BCA" w:rsidRPr="00CC5B7A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464E"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FA0717" w:rsidRPr="00CC5B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BCA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Заключительный этап аудита. Подготовка и рассылка отчета по аудиту</w:t>
      </w:r>
      <w:r w:rsidR="004E464E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Данный этап включает:</w:t>
      </w:r>
    </w:p>
    <w:p w:rsidR="000E2BCA" w:rsidRPr="00D20E85" w:rsidRDefault="000E2BCA" w:rsidP="004E46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1. Внутреннее совещание аудиторов по итогам проверки</w:t>
      </w:r>
      <w:r w:rsidR="00394E09" w:rsidRPr="00D20E85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0E2BCA" w:rsidP="004E46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2. Подготовка отчета о результатах аудита системы качества </w:t>
      </w:r>
      <w:r w:rsidRPr="004E464E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4E464E" w:rsidRPr="004E464E">
        <w:rPr>
          <w:rFonts w:ascii="Times New Roman" w:hAnsi="Times New Roman" w:cs="Times New Roman"/>
          <w:sz w:val="24"/>
          <w:szCs w:val="24"/>
        </w:rPr>
        <w:t>СМК-Л176-4.1-Ф04-12</w:t>
      </w:r>
      <w:r w:rsidR="00987AA7">
        <w:rPr>
          <w:rFonts w:ascii="Times New Roman" w:hAnsi="Times New Roman" w:cs="Times New Roman"/>
          <w:sz w:val="24"/>
          <w:szCs w:val="24"/>
        </w:rPr>
        <w:t>,</w:t>
      </w:r>
      <w:r w:rsidR="004E464E" w:rsidRPr="004E464E">
        <w:rPr>
          <w:rFonts w:ascii="Times New Roman" w:hAnsi="Times New Roman" w:cs="Times New Roman"/>
          <w:sz w:val="24"/>
          <w:szCs w:val="24"/>
        </w:rPr>
        <w:t xml:space="preserve"> приложение Г</w:t>
      </w:r>
      <w:r w:rsidRPr="004E464E">
        <w:rPr>
          <w:rFonts w:ascii="Times New Roman" w:hAnsi="Times New Roman" w:cs="Times New Roman"/>
          <w:sz w:val="24"/>
          <w:szCs w:val="24"/>
        </w:rPr>
        <w:t>)</w:t>
      </w:r>
      <w:r w:rsidR="00394E09" w:rsidRPr="004E464E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0E2BCA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3. Передача </w:t>
      </w:r>
      <w:r w:rsidR="00394E09" w:rsidRPr="00D20E85">
        <w:rPr>
          <w:rFonts w:ascii="Times New Roman" w:hAnsi="Times New Roman" w:cs="Times New Roman"/>
          <w:sz w:val="24"/>
          <w:szCs w:val="24"/>
        </w:rPr>
        <w:t>руководителем группы аудиторов</w:t>
      </w:r>
      <w:r w:rsidRPr="00D20E85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571E4" w:rsidRPr="00D20E85">
        <w:rPr>
          <w:rFonts w:ascii="Times New Roman" w:hAnsi="Times New Roman" w:cs="Times New Roman"/>
          <w:sz w:val="24"/>
          <w:szCs w:val="24"/>
        </w:rPr>
        <w:t>3</w:t>
      </w:r>
      <w:r w:rsidRPr="00D20E85">
        <w:rPr>
          <w:rFonts w:ascii="Times New Roman" w:hAnsi="Times New Roman" w:cs="Times New Roman"/>
          <w:sz w:val="24"/>
          <w:szCs w:val="24"/>
        </w:rPr>
        <w:t>-</w:t>
      </w:r>
      <w:r w:rsidR="00C571E4" w:rsidRPr="00D20E85">
        <w:rPr>
          <w:rFonts w:ascii="Times New Roman" w:hAnsi="Times New Roman" w:cs="Times New Roman"/>
          <w:sz w:val="24"/>
          <w:szCs w:val="24"/>
        </w:rPr>
        <w:t>х</w:t>
      </w:r>
      <w:r w:rsidRPr="00D20E85">
        <w:rPr>
          <w:rFonts w:ascii="Times New Roman" w:hAnsi="Times New Roman" w:cs="Times New Roman"/>
          <w:sz w:val="24"/>
          <w:szCs w:val="24"/>
        </w:rPr>
        <w:t xml:space="preserve"> дней после проведения аудита копий протокола несоответствий и отчета по результатам аудита системы качества руководителю проверенного структурного подразделения.</w:t>
      </w:r>
    </w:p>
    <w:p w:rsidR="000E2BCA" w:rsidRPr="00D20E85" w:rsidRDefault="000E2BCA" w:rsidP="006A0EB0">
      <w:pPr>
        <w:tabs>
          <w:tab w:val="left" w:pos="284"/>
          <w:tab w:val="left" w:pos="426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4.</w:t>
      </w:r>
      <w:r w:rsidR="0050731C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Разработка руководителем структурного подразделения плана корректирующих</w:t>
      </w:r>
      <w:r w:rsidR="006A0EB0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/</w:t>
      </w:r>
      <w:r w:rsidR="00AE3FEE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предупреждающих действий на основе протокола несоответствия</w:t>
      </w:r>
      <w:r w:rsidR="00394E09" w:rsidRPr="00D20E85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0E2BCA" w:rsidP="006A0E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 xml:space="preserve"> исполнением корректирующих/предупреждающих действий осуществляется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на следующем внутреннем аудите данного подразделения. Контроль осуществляется руководителем группы внутренних аудиторов.</w:t>
      </w:r>
    </w:p>
    <w:p w:rsidR="00394E09" w:rsidRPr="00D20E85" w:rsidRDefault="000E2BCA" w:rsidP="006A0EB0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После проведения всех внутренних аудитов в соответствии с планом-графиком,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руководства по качеству </w:t>
      </w:r>
      <w:r w:rsidRPr="00D20E85">
        <w:rPr>
          <w:rFonts w:ascii="Times New Roman" w:hAnsi="Times New Roman" w:cs="Times New Roman"/>
          <w:sz w:val="24"/>
          <w:szCs w:val="24"/>
        </w:rPr>
        <w:t xml:space="preserve">проводит анализ всех обнаруженных отклонений в </w:t>
      </w:r>
      <w:r w:rsidR="00AA676E">
        <w:rPr>
          <w:rFonts w:ascii="Times New Roman" w:hAnsi="Times New Roman" w:cs="Times New Roman"/>
          <w:sz w:val="24"/>
          <w:szCs w:val="24"/>
        </w:rPr>
        <w:t>лицее</w:t>
      </w:r>
      <w:r w:rsidRPr="00D20E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BCA" w:rsidRPr="00D20E85" w:rsidRDefault="000E2BCA" w:rsidP="006A0EB0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Наиболее повторяющиеся</w:t>
      </w:r>
      <w:r w:rsidR="00394E09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 xml:space="preserve">замечания и несоответствия могут носить системный характер, для их исправления необходимы корректирующие/предупреждающие мероприятия на уровне </w:t>
      </w:r>
      <w:r w:rsidR="00AA676E">
        <w:rPr>
          <w:rFonts w:ascii="Times New Roman" w:hAnsi="Times New Roman" w:cs="Times New Roman"/>
          <w:sz w:val="24"/>
          <w:szCs w:val="24"/>
        </w:rPr>
        <w:t>лице</w:t>
      </w:r>
      <w:r w:rsidR="00DC5FEB" w:rsidRPr="00D20E85">
        <w:rPr>
          <w:rFonts w:ascii="Times New Roman" w:hAnsi="Times New Roman" w:cs="Times New Roman"/>
          <w:sz w:val="24"/>
          <w:szCs w:val="24"/>
        </w:rPr>
        <w:t>я</w:t>
      </w:r>
      <w:r w:rsidRPr="00D20E85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старший аудитор </w:t>
      </w:r>
      <w:r w:rsidRPr="00D20E85">
        <w:rPr>
          <w:rFonts w:ascii="Times New Roman" w:hAnsi="Times New Roman" w:cs="Times New Roman"/>
          <w:sz w:val="24"/>
          <w:szCs w:val="24"/>
        </w:rPr>
        <w:t xml:space="preserve">готовит сводный отчет о внутреннем аудите, который </w:t>
      </w:r>
      <w:r w:rsidR="00C12734" w:rsidRPr="00D20E85">
        <w:rPr>
          <w:rFonts w:ascii="Times New Roman" w:hAnsi="Times New Roman" w:cs="Times New Roman"/>
          <w:sz w:val="24"/>
          <w:szCs w:val="24"/>
        </w:rPr>
        <w:t>является основой</w:t>
      </w:r>
      <w:r w:rsidRPr="00D20E85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плана корректирующих мероприятий уполномоченными по качеству подразделений или </w:t>
      </w:r>
      <w:r w:rsidR="002D6ED0" w:rsidRPr="00D20E85">
        <w:rPr>
          <w:rFonts w:ascii="Times New Roman" w:hAnsi="Times New Roman" w:cs="Times New Roman"/>
          <w:sz w:val="24"/>
          <w:szCs w:val="24"/>
        </w:rPr>
        <w:t>владельцам</w:t>
      </w:r>
      <w:r w:rsidR="00C12734" w:rsidRPr="00D20E85">
        <w:rPr>
          <w:rFonts w:ascii="Times New Roman" w:hAnsi="Times New Roman" w:cs="Times New Roman"/>
          <w:sz w:val="24"/>
          <w:szCs w:val="24"/>
        </w:rPr>
        <w:t>и процессов</w:t>
      </w:r>
      <w:r w:rsidRPr="00D20E85">
        <w:rPr>
          <w:rFonts w:ascii="Times New Roman" w:hAnsi="Times New Roman" w:cs="Times New Roman"/>
          <w:sz w:val="24"/>
          <w:szCs w:val="24"/>
        </w:rPr>
        <w:t>.</w:t>
      </w:r>
    </w:p>
    <w:p w:rsidR="000E2BCA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ОПРК составляет сводный 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план корректирующих мероприятий, который </w:t>
      </w:r>
      <w:r w:rsidRPr="00D20E85">
        <w:rPr>
          <w:rFonts w:ascii="Times New Roman" w:hAnsi="Times New Roman" w:cs="Times New Roman"/>
          <w:sz w:val="24"/>
          <w:szCs w:val="24"/>
        </w:rPr>
        <w:t>у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тверждается приказом </w:t>
      </w:r>
      <w:r w:rsidRPr="00D20E85">
        <w:rPr>
          <w:rFonts w:ascii="Times New Roman" w:hAnsi="Times New Roman" w:cs="Times New Roman"/>
          <w:sz w:val="24"/>
          <w:szCs w:val="24"/>
        </w:rPr>
        <w:t>ди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AA676E">
        <w:rPr>
          <w:rFonts w:ascii="Times New Roman" w:hAnsi="Times New Roman" w:cs="Times New Roman"/>
          <w:sz w:val="24"/>
          <w:szCs w:val="24"/>
        </w:rPr>
        <w:t>лице</w:t>
      </w:r>
      <w:r w:rsidR="00DC5FEB" w:rsidRPr="00D20E85">
        <w:rPr>
          <w:rFonts w:ascii="Times New Roman" w:hAnsi="Times New Roman" w:cs="Times New Roman"/>
          <w:sz w:val="24"/>
          <w:szCs w:val="24"/>
        </w:rPr>
        <w:t>я</w:t>
      </w:r>
      <w:r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и </w:t>
      </w:r>
      <w:r w:rsidRPr="00D20E85">
        <w:rPr>
          <w:rFonts w:ascii="Times New Roman" w:hAnsi="Times New Roman" w:cs="Times New Roman"/>
          <w:sz w:val="24"/>
          <w:szCs w:val="24"/>
        </w:rPr>
        <w:t>оформляется</w:t>
      </w:r>
      <w:r w:rsidR="000E2BCA" w:rsidRPr="00D20E85">
        <w:rPr>
          <w:rFonts w:ascii="Times New Roman" w:hAnsi="Times New Roman" w:cs="Times New Roman"/>
          <w:sz w:val="24"/>
          <w:szCs w:val="24"/>
        </w:rPr>
        <w:t xml:space="preserve"> приказом.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0C41" w:rsidRPr="00CC5B7A">
        <w:rPr>
          <w:rFonts w:ascii="Times New Roman" w:hAnsi="Times New Roman" w:cs="Times New Roman"/>
          <w:b/>
          <w:bCs/>
          <w:sz w:val="24"/>
          <w:szCs w:val="24"/>
        </w:rPr>
        <w:t>.7.</w:t>
      </w:r>
      <w:r w:rsidR="00220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b/>
          <w:bCs/>
          <w:sz w:val="24"/>
          <w:szCs w:val="24"/>
        </w:rPr>
        <w:t xml:space="preserve"> Виды внутреннего аудита</w:t>
      </w:r>
      <w:r w:rsidR="00220C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2734" w:rsidRPr="00CC5B7A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0C41" w:rsidRPr="00CC5B7A">
        <w:rPr>
          <w:rFonts w:ascii="Times New Roman" w:hAnsi="Times New Roman" w:cs="Times New Roman"/>
          <w:b/>
          <w:bCs/>
          <w:sz w:val="24"/>
          <w:szCs w:val="24"/>
        </w:rPr>
        <w:t xml:space="preserve">.7.1. </w:t>
      </w:r>
      <w:r w:rsidR="00C12734" w:rsidRPr="00CC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34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Проверка документации С</w:t>
      </w:r>
      <w:r w:rsidR="00357413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C12734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К (аудит адекватности)</w:t>
      </w:r>
      <w:r w:rsidR="00220C41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0C41" w:rsidRPr="00220C41">
        <w:rPr>
          <w:rFonts w:ascii="Times New Roman" w:hAnsi="Times New Roman" w:cs="Times New Roman"/>
          <w:sz w:val="24"/>
          <w:szCs w:val="24"/>
        </w:rPr>
        <w:t>.7.</w:t>
      </w:r>
      <w:r w:rsidR="00C12734" w:rsidRPr="00220C41">
        <w:rPr>
          <w:rFonts w:ascii="Times New Roman" w:hAnsi="Times New Roman" w:cs="Times New Roman"/>
          <w:sz w:val="24"/>
          <w:szCs w:val="24"/>
        </w:rPr>
        <w:t>1.1.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Проверка документации С</w:t>
      </w:r>
      <w:r w:rsidR="00357413" w:rsidRPr="00D20E85">
        <w:rPr>
          <w:rFonts w:ascii="Times New Roman" w:hAnsi="Times New Roman" w:cs="Times New Roman"/>
          <w:sz w:val="24"/>
          <w:szCs w:val="24"/>
        </w:rPr>
        <w:t>М</w:t>
      </w:r>
      <w:r w:rsidR="00C12734" w:rsidRPr="00D20E85">
        <w:rPr>
          <w:rFonts w:ascii="Times New Roman" w:hAnsi="Times New Roman" w:cs="Times New Roman"/>
          <w:sz w:val="24"/>
          <w:szCs w:val="24"/>
        </w:rPr>
        <w:t>К осуществляется в соответствии с программой и планом аудита. Документация С</w:t>
      </w:r>
      <w:r w:rsidR="00357413" w:rsidRPr="00D20E85">
        <w:rPr>
          <w:rFonts w:ascii="Times New Roman" w:hAnsi="Times New Roman" w:cs="Times New Roman"/>
          <w:sz w:val="24"/>
          <w:szCs w:val="24"/>
        </w:rPr>
        <w:t>М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К должна удовлетворять требованиям документированных процедур </w:t>
      </w:r>
      <w:r w:rsidR="00C12734" w:rsidRPr="00220C41">
        <w:rPr>
          <w:rFonts w:ascii="Times New Roman" w:hAnsi="Times New Roman" w:cs="Times New Roman"/>
          <w:sz w:val="24"/>
          <w:szCs w:val="24"/>
        </w:rPr>
        <w:t>С</w:t>
      </w:r>
      <w:r w:rsidR="00357413" w:rsidRPr="00220C41">
        <w:rPr>
          <w:rFonts w:ascii="Times New Roman" w:hAnsi="Times New Roman" w:cs="Times New Roman"/>
          <w:sz w:val="24"/>
          <w:szCs w:val="24"/>
        </w:rPr>
        <w:t>М</w:t>
      </w:r>
      <w:r w:rsidR="00C12734" w:rsidRPr="00220C41">
        <w:rPr>
          <w:rFonts w:ascii="Times New Roman" w:hAnsi="Times New Roman" w:cs="Times New Roman"/>
          <w:sz w:val="24"/>
          <w:szCs w:val="24"/>
        </w:rPr>
        <w:t>К-</w:t>
      </w:r>
      <w:r w:rsidR="00220C41" w:rsidRPr="00220C41">
        <w:rPr>
          <w:rFonts w:ascii="Times New Roman" w:hAnsi="Times New Roman" w:cs="Times New Roman"/>
          <w:sz w:val="24"/>
          <w:szCs w:val="24"/>
        </w:rPr>
        <w:t>Л176</w:t>
      </w:r>
      <w:r w:rsidR="00C12734" w:rsidRPr="00220C41">
        <w:rPr>
          <w:rFonts w:ascii="Times New Roman" w:hAnsi="Times New Roman" w:cs="Times New Roman"/>
          <w:sz w:val="24"/>
          <w:szCs w:val="24"/>
        </w:rPr>
        <w:t>-</w:t>
      </w:r>
      <w:r w:rsidR="00220C41" w:rsidRPr="00220C41">
        <w:rPr>
          <w:rFonts w:ascii="Times New Roman" w:hAnsi="Times New Roman" w:cs="Times New Roman"/>
          <w:sz w:val="24"/>
          <w:szCs w:val="24"/>
        </w:rPr>
        <w:t>3.</w:t>
      </w:r>
      <w:r w:rsidR="00C12734" w:rsidRPr="00220C41">
        <w:rPr>
          <w:rFonts w:ascii="Times New Roman" w:hAnsi="Times New Roman" w:cs="Times New Roman"/>
          <w:sz w:val="24"/>
          <w:szCs w:val="24"/>
        </w:rPr>
        <w:t>4</w:t>
      </w:r>
      <w:r w:rsidR="00220C41" w:rsidRPr="00220C41">
        <w:rPr>
          <w:rFonts w:ascii="Times New Roman" w:hAnsi="Times New Roman" w:cs="Times New Roman"/>
          <w:sz w:val="24"/>
          <w:szCs w:val="24"/>
        </w:rPr>
        <w:t>-1</w:t>
      </w:r>
      <w:r w:rsidR="00C12734" w:rsidRPr="00220C41">
        <w:rPr>
          <w:rFonts w:ascii="Times New Roman" w:hAnsi="Times New Roman" w:cs="Times New Roman"/>
          <w:sz w:val="24"/>
          <w:szCs w:val="24"/>
        </w:rPr>
        <w:t>2 «Управление документацией» и С</w:t>
      </w:r>
      <w:r w:rsidR="00357413" w:rsidRPr="00220C41">
        <w:rPr>
          <w:rFonts w:ascii="Times New Roman" w:hAnsi="Times New Roman" w:cs="Times New Roman"/>
          <w:sz w:val="24"/>
          <w:szCs w:val="24"/>
        </w:rPr>
        <w:t>М</w:t>
      </w:r>
      <w:r w:rsidR="00C12734" w:rsidRPr="00220C41">
        <w:rPr>
          <w:rFonts w:ascii="Times New Roman" w:hAnsi="Times New Roman" w:cs="Times New Roman"/>
          <w:sz w:val="24"/>
          <w:szCs w:val="24"/>
        </w:rPr>
        <w:t>К-</w:t>
      </w:r>
      <w:r w:rsidR="00220C41" w:rsidRPr="00220C41">
        <w:rPr>
          <w:rFonts w:ascii="Times New Roman" w:hAnsi="Times New Roman" w:cs="Times New Roman"/>
          <w:sz w:val="24"/>
          <w:szCs w:val="24"/>
        </w:rPr>
        <w:t>Л176</w:t>
      </w:r>
      <w:r w:rsidR="00C12734" w:rsidRPr="00220C41">
        <w:rPr>
          <w:rFonts w:ascii="Times New Roman" w:hAnsi="Times New Roman" w:cs="Times New Roman"/>
          <w:sz w:val="24"/>
          <w:szCs w:val="24"/>
        </w:rPr>
        <w:t>-3</w:t>
      </w:r>
      <w:r w:rsidR="00220C41" w:rsidRPr="00220C41">
        <w:rPr>
          <w:rFonts w:ascii="Times New Roman" w:hAnsi="Times New Roman" w:cs="Times New Roman"/>
          <w:sz w:val="24"/>
          <w:szCs w:val="24"/>
        </w:rPr>
        <w:t>.5-12</w:t>
      </w:r>
      <w:r w:rsidR="00C12734" w:rsidRPr="00220C41">
        <w:rPr>
          <w:rFonts w:ascii="Times New Roman" w:hAnsi="Times New Roman" w:cs="Times New Roman"/>
          <w:sz w:val="24"/>
          <w:szCs w:val="24"/>
        </w:rPr>
        <w:t xml:space="preserve"> «Управление записями»,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установленным в </w:t>
      </w:r>
      <w:r w:rsidR="00AA676E">
        <w:rPr>
          <w:rFonts w:ascii="Times New Roman" w:hAnsi="Times New Roman" w:cs="Times New Roman"/>
          <w:sz w:val="24"/>
          <w:szCs w:val="24"/>
        </w:rPr>
        <w:t>лицее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требованиям к делопроизводству в соответствии с Инструкцией по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>делопроизводству и другими нормативными актами</w:t>
      </w:r>
      <w:r w:rsidR="00DC5FEB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AA676E">
        <w:rPr>
          <w:rFonts w:ascii="Times New Roman" w:hAnsi="Times New Roman" w:cs="Times New Roman"/>
          <w:sz w:val="24"/>
          <w:szCs w:val="24"/>
        </w:rPr>
        <w:t>лице</w:t>
      </w:r>
      <w:r w:rsidR="00DC5FEB" w:rsidRPr="00D20E85">
        <w:rPr>
          <w:rFonts w:ascii="Times New Roman" w:hAnsi="Times New Roman" w:cs="Times New Roman"/>
          <w:sz w:val="24"/>
          <w:szCs w:val="24"/>
        </w:rPr>
        <w:t>я</w:t>
      </w:r>
      <w:r w:rsidR="00C12734" w:rsidRPr="00D20E85">
        <w:rPr>
          <w:rFonts w:ascii="Times New Roman" w:hAnsi="Times New Roman" w:cs="Times New Roman"/>
          <w:sz w:val="24"/>
          <w:szCs w:val="24"/>
        </w:rPr>
        <w:t>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20C41" w:rsidRPr="00220C41">
        <w:rPr>
          <w:rFonts w:ascii="Times New Roman" w:hAnsi="Times New Roman" w:cs="Times New Roman"/>
          <w:sz w:val="24"/>
          <w:szCs w:val="24"/>
        </w:rPr>
        <w:t>.7.</w:t>
      </w:r>
      <w:r w:rsidR="00C12734" w:rsidRPr="00220C41">
        <w:rPr>
          <w:rFonts w:ascii="Times New Roman" w:hAnsi="Times New Roman" w:cs="Times New Roman"/>
          <w:sz w:val="24"/>
          <w:szCs w:val="24"/>
        </w:rPr>
        <w:t>1.2.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При аудите адекватности проверка документов осуществляется по следующим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>критериям: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проверка комплектности и полноты документов;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внешний вид документов;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соответствие документов установленным правилам оформления;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соответствие названия, обозначений, структурного построения документа;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наличие подписей, их расшифровок, дат и должностей разработчиков, проверяющих,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согласующих и утверждающих документ;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использование точных и однозначных терминов и определений;</w:t>
      </w:r>
    </w:p>
    <w:p w:rsidR="00C12734" w:rsidRPr="00D20E85" w:rsidRDefault="00C12734" w:rsidP="00D20E85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наличие условий для функционирования С</w:t>
      </w:r>
      <w:r w:rsidR="00357413" w:rsidRPr="00D20E85">
        <w:rPr>
          <w:rFonts w:ascii="Times New Roman" w:hAnsi="Times New Roman" w:cs="Times New Roman"/>
          <w:sz w:val="24"/>
          <w:szCs w:val="24"/>
        </w:rPr>
        <w:t>М</w:t>
      </w:r>
      <w:r w:rsidRPr="00D20E85">
        <w:rPr>
          <w:rFonts w:ascii="Times New Roman" w:hAnsi="Times New Roman" w:cs="Times New Roman"/>
          <w:sz w:val="24"/>
          <w:szCs w:val="24"/>
        </w:rPr>
        <w:t>К (деятельность, документальные требования к деятельности и ее результатам, обученный персонал, ресурсы, документирование деятельности, способы проверки и взаимодействие при выполнении процесса, установленная ответственность персонала).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Выявленные несоответствия в документах аудитором заносятся в протоколы </w:t>
      </w:r>
      <w:r w:rsidR="00220C41">
        <w:rPr>
          <w:rFonts w:ascii="Times New Roman" w:hAnsi="Times New Roman" w:cs="Times New Roman"/>
          <w:sz w:val="24"/>
          <w:szCs w:val="24"/>
        </w:rPr>
        <w:t>(</w:t>
      </w:r>
      <w:r w:rsidR="00220C41" w:rsidRPr="004942F9">
        <w:rPr>
          <w:rFonts w:ascii="Times New Roman" w:hAnsi="Times New Roman" w:cs="Times New Roman"/>
          <w:sz w:val="24"/>
          <w:szCs w:val="24"/>
        </w:rPr>
        <w:t>СМК-Л176-4.1-Ф03-12</w:t>
      </w:r>
      <w:r w:rsidRPr="00220C41">
        <w:rPr>
          <w:rFonts w:ascii="Times New Roman" w:hAnsi="Times New Roman" w:cs="Times New Roman"/>
          <w:sz w:val="24"/>
          <w:szCs w:val="24"/>
        </w:rPr>
        <w:t xml:space="preserve">, Приложение </w:t>
      </w:r>
      <w:r w:rsidR="00220C41" w:rsidRPr="00220C41">
        <w:rPr>
          <w:rFonts w:ascii="Times New Roman" w:hAnsi="Times New Roman" w:cs="Times New Roman"/>
          <w:sz w:val="24"/>
          <w:szCs w:val="24"/>
        </w:rPr>
        <w:t>В</w:t>
      </w:r>
      <w:r w:rsidRPr="00220C41">
        <w:rPr>
          <w:rFonts w:ascii="Times New Roman" w:hAnsi="Times New Roman" w:cs="Times New Roman"/>
          <w:sz w:val="24"/>
          <w:szCs w:val="24"/>
        </w:rPr>
        <w:t>).</w:t>
      </w:r>
    </w:p>
    <w:p w:rsidR="00C12734" w:rsidRPr="00CC5B7A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0C41" w:rsidRPr="00CC5B7A"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C12734" w:rsidRPr="00CC5B7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220C41" w:rsidRPr="00CC5B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2734" w:rsidRPr="00CC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34" w:rsidRPr="00CC5B7A">
        <w:rPr>
          <w:rFonts w:ascii="Times New Roman" w:hAnsi="Times New Roman" w:cs="Times New Roman"/>
          <w:b/>
          <w:bCs/>
          <w:sz w:val="24"/>
          <w:szCs w:val="24"/>
          <w:u w:val="single"/>
        </w:rPr>
        <w:t>Аудит соответствия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При аудите соответствия устанавливается степень, с которой С</w:t>
      </w:r>
      <w:r w:rsidR="00357413" w:rsidRPr="00D20E85">
        <w:rPr>
          <w:rFonts w:ascii="Times New Roman" w:hAnsi="Times New Roman" w:cs="Times New Roman"/>
          <w:sz w:val="24"/>
          <w:szCs w:val="24"/>
        </w:rPr>
        <w:t>М</w:t>
      </w:r>
      <w:r w:rsidRPr="00D20E85">
        <w:rPr>
          <w:rFonts w:ascii="Times New Roman" w:hAnsi="Times New Roman" w:cs="Times New Roman"/>
          <w:sz w:val="24"/>
          <w:szCs w:val="24"/>
        </w:rPr>
        <w:t>К понята, внедрена и соблюдается персоналом (фактическое выполнение персоналом требований, установленных в документации С</w:t>
      </w:r>
      <w:r w:rsidR="00357413" w:rsidRPr="00D20E85">
        <w:rPr>
          <w:rFonts w:ascii="Times New Roman" w:hAnsi="Times New Roman" w:cs="Times New Roman"/>
          <w:sz w:val="24"/>
          <w:szCs w:val="24"/>
        </w:rPr>
        <w:t>М</w:t>
      </w:r>
      <w:r w:rsidRPr="00D20E85">
        <w:rPr>
          <w:rFonts w:ascii="Times New Roman" w:hAnsi="Times New Roman" w:cs="Times New Roman"/>
          <w:sz w:val="24"/>
          <w:szCs w:val="24"/>
        </w:rPr>
        <w:t xml:space="preserve">К </w:t>
      </w:r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Pr="00D20E85">
        <w:rPr>
          <w:rFonts w:ascii="Times New Roman" w:hAnsi="Times New Roman" w:cs="Times New Roman"/>
          <w:sz w:val="24"/>
          <w:szCs w:val="24"/>
        </w:rPr>
        <w:t>).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D20E85">
        <w:rPr>
          <w:rFonts w:ascii="Times New Roman" w:hAnsi="Times New Roman" w:cs="Times New Roman"/>
          <w:sz w:val="24"/>
          <w:szCs w:val="24"/>
        </w:rPr>
        <w:t xml:space="preserve">несоответствия заносятся 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ими </w:t>
      </w:r>
      <w:r w:rsidRPr="00D20E85">
        <w:rPr>
          <w:rFonts w:ascii="Times New Roman" w:hAnsi="Times New Roman" w:cs="Times New Roman"/>
          <w:sz w:val="24"/>
          <w:szCs w:val="24"/>
        </w:rPr>
        <w:t>в протоколы.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F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0C41" w:rsidRPr="000A0F13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FA0717" w:rsidRPr="000A0F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2734" w:rsidRPr="00D20E85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Управление записями при проведении внутренних аудитов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0C41" w:rsidRPr="00220C41">
        <w:rPr>
          <w:rFonts w:ascii="Times New Roman" w:hAnsi="Times New Roman" w:cs="Times New Roman"/>
          <w:sz w:val="24"/>
          <w:szCs w:val="24"/>
        </w:rPr>
        <w:t>.8</w:t>
      </w:r>
      <w:r w:rsidR="00C12734" w:rsidRPr="00220C41">
        <w:rPr>
          <w:rFonts w:ascii="Times New Roman" w:hAnsi="Times New Roman" w:cs="Times New Roman"/>
          <w:sz w:val="24"/>
          <w:szCs w:val="24"/>
        </w:rPr>
        <w:t>.1.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Ежегодная программа проведения аудитов </w:t>
      </w:r>
      <w:r w:rsidR="00C12734" w:rsidRPr="00220C41">
        <w:rPr>
          <w:rFonts w:ascii="Times New Roman" w:hAnsi="Times New Roman" w:cs="Times New Roman"/>
          <w:sz w:val="24"/>
          <w:szCs w:val="24"/>
        </w:rPr>
        <w:t>(</w:t>
      </w:r>
      <w:r w:rsidR="00220C41" w:rsidRPr="004942F9">
        <w:rPr>
          <w:rFonts w:ascii="Times New Roman" w:hAnsi="Times New Roman" w:cs="Times New Roman"/>
          <w:sz w:val="24"/>
          <w:szCs w:val="24"/>
        </w:rPr>
        <w:t>СМК-Л176-4.1-Ф01-12</w:t>
      </w:r>
      <w:r w:rsidR="00C12734" w:rsidRPr="00D20E85">
        <w:rPr>
          <w:rFonts w:ascii="Times New Roman" w:hAnsi="Times New Roman" w:cs="Times New Roman"/>
          <w:sz w:val="24"/>
          <w:szCs w:val="24"/>
        </w:rPr>
        <w:t>) содержит перечень планируемых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>внутренних аудитов с указанием сроков их проведения, ответственных за проведени</w:t>
      </w:r>
      <w:r w:rsidR="00FA0717" w:rsidRPr="00D20E85">
        <w:rPr>
          <w:rFonts w:ascii="Times New Roman" w:hAnsi="Times New Roman" w:cs="Times New Roman"/>
          <w:sz w:val="24"/>
          <w:szCs w:val="24"/>
        </w:rPr>
        <w:t>е</w:t>
      </w:r>
      <w:r w:rsidR="00C12734" w:rsidRPr="00D20E85">
        <w:rPr>
          <w:rFonts w:ascii="Times New Roman" w:hAnsi="Times New Roman" w:cs="Times New Roman"/>
          <w:sz w:val="24"/>
          <w:szCs w:val="24"/>
        </w:rPr>
        <w:t>, перечня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проверяемых структурных подразделений и процессов, в рамках которых проходит аудит. Программа разрабатывается 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Советом по качеству </w:t>
      </w:r>
      <w:r w:rsidR="00AA676E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12734" w:rsidRPr="00D20E85">
        <w:rPr>
          <w:rFonts w:ascii="Times New Roman" w:hAnsi="Times New Roman" w:cs="Times New Roman"/>
          <w:sz w:val="24"/>
          <w:szCs w:val="24"/>
        </w:rPr>
        <w:t>совместно с руководителем группы аудиторов (а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также с учетом заинтересованных сторон) ориентировочно на учебный год. Обязательно согласование с </w:t>
      </w:r>
      <w:r w:rsidR="00FA0717" w:rsidRPr="00D20E85">
        <w:rPr>
          <w:rFonts w:ascii="Times New Roman" w:hAnsi="Times New Roman" w:cs="Times New Roman"/>
          <w:sz w:val="24"/>
          <w:szCs w:val="24"/>
        </w:rPr>
        <w:t>О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ПРК. Программа аудитов и список внутренних аудиторов утверждается приказом </w:t>
      </w:r>
      <w:r w:rsidR="00FA0717" w:rsidRPr="00D20E85">
        <w:rPr>
          <w:rFonts w:ascii="Times New Roman" w:hAnsi="Times New Roman" w:cs="Times New Roman"/>
          <w:sz w:val="24"/>
          <w:szCs w:val="24"/>
        </w:rPr>
        <w:t>ди</w:t>
      </w:r>
      <w:r w:rsidR="00C12734" w:rsidRPr="00D20E85">
        <w:rPr>
          <w:rFonts w:ascii="Times New Roman" w:hAnsi="Times New Roman" w:cs="Times New Roman"/>
          <w:sz w:val="24"/>
          <w:szCs w:val="24"/>
        </w:rPr>
        <w:t>ректора</w:t>
      </w:r>
      <w:r w:rsidR="00FA0717" w:rsidRPr="00D20E85">
        <w:rPr>
          <w:rFonts w:ascii="Times New Roman" w:hAnsi="Times New Roman" w:cs="Times New Roman"/>
          <w:sz w:val="24"/>
          <w:szCs w:val="24"/>
        </w:rPr>
        <w:t>.</w:t>
      </w:r>
    </w:p>
    <w:p w:rsidR="00357413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50A" w:rsidRPr="00BB650A">
        <w:rPr>
          <w:rFonts w:ascii="Times New Roman" w:hAnsi="Times New Roman" w:cs="Times New Roman"/>
          <w:sz w:val="24"/>
          <w:szCs w:val="24"/>
        </w:rPr>
        <w:t>.8.2.</w:t>
      </w:r>
      <w:r w:rsidR="00C12734" w:rsidRPr="00D20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После утверждения </w:t>
      </w:r>
      <w:r w:rsidR="00FA0717" w:rsidRPr="00D20E85">
        <w:rPr>
          <w:rFonts w:ascii="Times New Roman" w:hAnsi="Times New Roman" w:cs="Times New Roman"/>
          <w:sz w:val="24"/>
          <w:szCs w:val="24"/>
        </w:rPr>
        <w:t>ди</w:t>
      </w:r>
      <w:r w:rsidR="00C12734" w:rsidRPr="00D20E85">
        <w:rPr>
          <w:rFonts w:ascii="Times New Roman" w:hAnsi="Times New Roman" w:cs="Times New Roman"/>
          <w:sz w:val="24"/>
          <w:szCs w:val="24"/>
        </w:rPr>
        <w:t>ректором программа и список аудиторов рассылается во все</w:t>
      </w:r>
      <w:r w:rsidR="00FA0717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подразделения в соответствии со списком рассылки канцелярии. </w:t>
      </w:r>
    </w:p>
    <w:p w:rsidR="00C12734" w:rsidRPr="00BB650A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50A">
        <w:rPr>
          <w:rFonts w:ascii="Times New Roman" w:hAnsi="Times New Roman" w:cs="Times New Roman"/>
          <w:sz w:val="24"/>
          <w:szCs w:val="24"/>
        </w:rPr>
        <w:t>.8.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3. План проведения внутреннего аудита составляется </w:t>
      </w:r>
      <w:r w:rsidR="00357413" w:rsidRPr="00BB650A">
        <w:rPr>
          <w:rFonts w:ascii="Times New Roman" w:hAnsi="Times New Roman" w:cs="Times New Roman"/>
          <w:sz w:val="24"/>
          <w:szCs w:val="24"/>
        </w:rPr>
        <w:t xml:space="preserve">ОПРК во взаимодействии с руководителем группы аудиторов </w:t>
      </w:r>
      <w:r w:rsidR="00C12734" w:rsidRPr="00BB650A">
        <w:rPr>
          <w:rFonts w:ascii="Times New Roman" w:hAnsi="Times New Roman" w:cs="Times New Roman"/>
          <w:sz w:val="24"/>
          <w:szCs w:val="24"/>
        </w:rPr>
        <w:t>индивидуально для каждого</w:t>
      </w:r>
      <w:r w:rsidR="00FA0717" w:rsidRPr="00BB650A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BB650A">
        <w:rPr>
          <w:rFonts w:ascii="Times New Roman" w:hAnsi="Times New Roman" w:cs="Times New Roman"/>
          <w:sz w:val="24"/>
          <w:szCs w:val="24"/>
        </w:rPr>
        <w:t>подразделения не</w:t>
      </w:r>
      <w:r w:rsidR="00FA0717" w:rsidRPr="00BB650A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BB650A">
        <w:rPr>
          <w:rFonts w:ascii="Times New Roman" w:hAnsi="Times New Roman" w:cs="Times New Roman"/>
          <w:sz w:val="24"/>
          <w:szCs w:val="24"/>
        </w:rPr>
        <w:t>позднее</w:t>
      </w:r>
      <w:r w:rsidR="00357413" w:rsidRPr="00BB650A">
        <w:rPr>
          <w:rFonts w:ascii="Times New Roman" w:hAnsi="Times New Roman" w:cs="Times New Roman"/>
          <w:sz w:val="24"/>
          <w:szCs w:val="24"/>
        </w:rPr>
        <w:t>,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 чем за 3 дня до начала аудита. План аудита и конкретное время проверки согласовывается с проверяемы</w:t>
      </w:r>
      <w:proofErr w:type="gramStart"/>
      <w:r w:rsidR="00C12734" w:rsidRPr="00BB650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C12734" w:rsidRPr="00BB650A">
        <w:rPr>
          <w:rFonts w:ascii="Times New Roman" w:hAnsi="Times New Roman" w:cs="Times New Roman"/>
          <w:sz w:val="24"/>
          <w:szCs w:val="24"/>
        </w:rPr>
        <w:t>-</w:t>
      </w:r>
      <w:r w:rsidR="00FA0717" w:rsidRPr="00BB650A">
        <w:rPr>
          <w:rFonts w:ascii="Times New Roman" w:hAnsi="Times New Roman" w:cs="Times New Roman"/>
          <w:sz w:val="24"/>
          <w:szCs w:val="24"/>
        </w:rPr>
        <w:t>и</w:t>
      </w:r>
      <w:r w:rsidR="00C12734" w:rsidRPr="00BB650A">
        <w:rPr>
          <w:rFonts w:ascii="Times New Roman" w:hAnsi="Times New Roman" w:cs="Times New Roman"/>
          <w:sz w:val="24"/>
          <w:szCs w:val="24"/>
        </w:rPr>
        <w:t>) подразделением(-</w:t>
      </w:r>
      <w:proofErr w:type="spellStart"/>
      <w:r w:rsidR="00C12734" w:rsidRPr="00BB650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12734" w:rsidRPr="00BB650A">
        <w:rPr>
          <w:rFonts w:ascii="Times New Roman" w:hAnsi="Times New Roman" w:cs="Times New Roman"/>
          <w:sz w:val="24"/>
          <w:szCs w:val="24"/>
        </w:rPr>
        <w:t>) и членами группы аудита.</w:t>
      </w:r>
    </w:p>
    <w:p w:rsidR="00C12734" w:rsidRPr="00BB650A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50A">
        <w:rPr>
          <w:rFonts w:ascii="Times New Roman" w:hAnsi="Times New Roman" w:cs="Times New Roman"/>
          <w:sz w:val="24"/>
          <w:szCs w:val="24"/>
        </w:rPr>
        <w:t>.8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.4. Выявленные в результате аудита несоответствия регистрируются в протоколах несоответствия (Приложение </w:t>
      </w:r>
      <w:r w:rsidR="00BB650A" w:rsidRPr="00BB650A">
        <w:rPr>
          <w:rFonts w:ascii="Times New Roman" w:hAnsi="Times New Roman" w:cs="Times New Roman"/>
          <w:sz w:val="24"/>
          <w:szCs w:val="24"/>
        </w:rPr>
        <w:t>В</w:t>
      </w:r>
      <w:r w:rsidR="00C12734" w:rsidRPr="00BB650A">
        <w:rPr>
          <w:rFonts w:ascii="Times New Roman" w:hAnsi="Times New Roman" w:cs="Times New Roman"/>
          <w:sz w:val="24"/>
          <w:szCs w:val="24"/>
        </w:rPr>
        <w:t>). На протоколе ставятся подписи аудиторов и руководителя</w:t>
      </w:r>
      <w:r w:rsidR="003978AB" w:rsidRPr="00BB650A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BB650A">
        <w:rPr>
          <w:rFonts w:ascii="Times New Roman" w:hAnsi="Times New Roman" w:cs="Times New Roman"/>
          <w:sz w:val="24"/>
          <w:szCs w:val="24"/>
        </w:rPr>
        <w:t>структурного подразделения. Копия протокола несоответствий предоставляется руководителю</w:t>
      </w:r>
      <w:r w:rsidR="003978AB" w:rsidRPr="00BB650A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BB650A">
        <w:rPr>
          <w:rFonts w:ascii="Times New Roman" w:hAnsi="Times New Roman" w:cs="Times New Roman"/>
          <w:sz w:val="24"/>
          <w:szCs w:val="24"/>
        </w:rPr>
        <w:t>проверенного структурного подразделения, вторая копия хранится у руководителя группы</w:t>
      </w:r>
      <w:r w:rsidR="003978AB" w:rsidRPr="00BB650A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внутренних аудитов, а оригиналы – </w:t>
      </w:r>
      <w:r w:rsidR="003978AB" w:rsidRPr="00BB650A">
        <w:rPr>
          <w:rFonts w:ascii="Times New Roman" w:hAnsi="Times New Roman" w:cs="Times New Roman"/>
          <w:sz w:val="24"/>
          <w:szCs w:val="24"/>
        </w:rPr>
        <w:t>у ОПРК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 как свидетельство аудита</w:t>
      </w:r>
      <w:r w:rsidR="003978AB" w:rsidRPr="00BB650A">
        <w:rPr>
          <w:rFonts w:ascii="Times New Roman" w:hAnsi="Times New Roman" w:cs="Times New Roman"/>
          <w:sz w:val="24"/>
          <w:szCs w:val="24"/>
        </w:rPr>
        <w:t xml:space="preserve"> в папке документов по внутренним аудитам.</w:t>
      </w:r>
    </w:p>
    <w:p w:rsidR="00C12734" w:rsidRPr="00BB650A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50A">
        <w:rPr>
          <w:rFonts w:ascii="Times New Roman" w:hAnsi="Times New Roman" w:cs="Times New Roman"/>
          <w:sz w:val="24"/>
          <w:szCs w:val="24"/>
        </w:rPr>
        <w:t>.8</w:t>
      </w:r>
      <w:r w:rsidR="00C12734" w:rsidRPr="00BB650A">
        <w:rPr>
          <w:rFonts w:ascii="Times New Roman" w:hAnsi="Times New Roman" w:cs="Times New Roman"/>
          <w:sz w:val="24"/>
          <w:szCs w:val="24"/>
        </w:rPr>
        <w:t>.5. По окончан</w:t>
      </w:r>
      <w:proofErr w:type="gramStart"/>
      <w:r w:rsidR="00C12734" w:rsidRPr="00BB65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12734" w:rsidRPr="00BB650A">
        <w:rPr>
          <w:rFonts w:ascii="Times New Roman" w:hAnsi="Times New Roman" w:cs="Times New Roman"/>
          <w:sz w:val="24"/>
          <w:szCs w:val="24"/>
        </w:rPr>
        <w:t xml:space="preserve">дита главным аудитором составляется отчет </w:t>
      </w:r>
      <w:r w:rsidR="004A61A1">
        <w:rPr>
          <w:rFonts w:ascii="Times New Roman" w:hAnsi="Times New Roman" w:cs="Times New Roman"/>
          <w:sz w:val="24"/>
          <w:szCs w:val="24"/>
        </w:rPr>
        <w:t>(</w:t>
      </w:r>
      <w:r w:rsidR="004A61A1" w:rsidRPr="004942F9">
        <w:rPr>
          <w:rFonts w:ascii="Times New Roman" w:hAnsi="Times New Roman" w:cs="Times New Roman"/>
          <w:sz w:val="24"/>
          <w:szCs w:val="24"/>
        </w:rPr>
        <w:t>СМК-Л176-4.1-Ф04-12</w:t>
      </w:r>
      <w:r w:rsidR="004A61A1">
        <w:rPr>
          <w:rFonts w:ascii="Times New Roman" w:hAnsi="Times New Roman" w:cs="Times New Roman"/>
          <w:sz w:val="24"/>
          <w:szCs w:val="24"/>
        </w:rPr>
        <w:t xml:space="preserve">). </w:t>
      </w:r>
      <w:r w:rsidR="00C12734" w:rsidRPr="00BB650A">
        <w:rPr>
          <w:rFonts w:ascii="Times New Roman" w:hAnsi="Times New Roman" w:cs="Times New Roman"/>
          <w:sz w:val="24"/>
          <w:szCs w:val="24"/>
        </w:rPr>
        <w:t>Отчет должен содержать полную, точную и однозначно понимаемую информацию по проведенному аудиту. Оригинал отчета передается не позднее</w:t>
      </w:r>
      <w:r w:rsidR="003978AB" w:rsidRPr="00BB650A">
        <w:rPr>
          <w:rFonts w:ascii="Times New Roman" w:hAnsi="Times New Roman" w:cs="Times New Roman"/>
          <w:sz w:val="24"/>
          <w:szCs w:val="24"/>
        </w:rPr>
        <w:t>,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 чем </w:t>
      </w:r>
      <w:r w:rsidR="00357413" w:rsidRPr="00BB650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C5FEB" w:rsidRPr="00BB650A">
        <w:rPr>
          <w:rFonts w:ascii="Times New Roman" w:hAnsi="Times New Roman" w:cs="Times New Roman"/>
          <w:sz w:val="24"/>
          <w:szCs w:val="24"/>
        </w:rPr>
        <w:t>3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 дн</w:t>
      </w:r>
      <w:r w:rsidR="00DC5FEB" w:rsidRPr="00BB650A">
        <w:rPr>
          <w:rFonts w:ascii="Times New Roman" w:hAnsi="Times New Roman" w:cs="Times New Roman"/>
          <w:sz w:val="24"/>
          <w:szCs w:val="24"/>
        </w:rPr>
        <w:t>я</w:t>
      </w:r>
      <w:r w:rsidR="00C12734" w:rsidRPr="00BB650A">
        <w:rPr>
          <w:rFonts w:ascii="Times New Roman" w:hAnsi="Times New Roman" w:cs="Times New Roman"/>
          <w:sz w:val="24"/>
          <w:szCs w:val="24"/>
        </w:rPr>
        <w:t xml:space="preserve"> после окончания аудита в </w:t>
      </w:r>
      <w:r w:rsidR="003978AB" w:rsidRPr="00BB650A">
        <w:rPr>
          <w:rFonts w:ascii="Times New Roman" w:hAnsi="Times New Roman" w:cs="Times New Roman"/>
          <w:sz w:val="24"/>
          <w:szCs w:val="24"/>
        </w:rPr>
        <w:t xml:space="preserve">Совет по качеству </w:t>
      </w:r>
      <w:proofErr w:type="spellStart"/>
      <w:r w:rsidR="00AA676E">
        <w:rPr>
          <w:rFonts w:ascii="Times New Roman" w:hAnsi="Times New Roman" w:cs="Times New Roman"/>
          <w:sz w:val="24"/>
          <w:szCs w:val="24"/>
        </w:rPr>
        <w:t>лицея</w:t>
      </w:r>
      <w:r w:rsidR="00DC5FEB" w:rsidRPr="00BB650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12734" w:rsidRPr="00BB650A">
        <w:rPr>
          <w:rFonts w:ascii="Times New Roman" w:hAnsi="Times New Roman" w:cs="Times New Roman"/>
          <w:sz w:val="24"/>
          <w:szCs w:val="24"/>
        </w:rPr>
        <w:t>, а копия отчета направляется руководителю структурного</w:t>
      </w:r>
      <w:r w:rsidR="00C12734" w:rsidRPr="00BB65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734" w:rsidRPr="00BB650A">
        <w:rPr>
          <w:rFonts w:ascii="Times New Roman" w:hAnsi="Times New Roman" w:cs="Times New Roman"/>
          <w:sz w:val="24"/>
          <w:szCs w:val="24"/>
        </w:rPr>
        <w:t>подразделения и главному аудитору.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50A">
        <w:rPr>
          <w:rFonts w:ascii="Times New Roman" w:hAnsi="Times New Roman" w:cs="Times New Roman"/>
          <w:sz w:val="24"/>
          <w:szCs w:val="24"/>
        </w:rPr>
        <w:lastRenderedPageBreak/>
        <w:t>Отчеты и другие</w:t>
      </w:r>
      <w:r w:rsidRPr="00D20E85">
        <w:rPr>
          <w:rFonts w:ascii="Times New Roman" w:hAnsi="Times New Roman" w:cs="Times New Roman"/>
          <w:sz w:val="24"/>
          <w:szCs w:val="24"/>
        </w:rPr>
        <w:t xml:space="preserve"> документы по внутренним аудитам хранятся (в соответствии с требованиями документированной процедуры </w:t>
      </w:r>
      <w:r w:rsidRPr="004A61A1">
        <w:rPr>
          <w:rFonts w:ascii="Times New Roman" w:hAnsi="Times New Roman" w:cs="Times New Roman"/>
          <w:sz w:val="24"/>
          <w:szCs w:val="24"/>
        </w:rPr>
        <w:t>С</w:t>
      </w:r>
      <w:r w:rsidR="00357413" w:rsidRPr="004A61A1">
        <w:rPr>
          <w:rFonts w:ascii="Times New Roman" w:hAnsi="Times New Roman" w:cs="Times New Roman"/>
          <w:sz w:val="24"/>
          <w:szCs w:val="24"/>
        </w:rPr>
        <w:t>М</w:t>
      </w:r>
      <w:r w:rsidRPr="004A61A1">
        <w:rPr>
          <w:rFonts w:ascii="Times New Roman" w:hAnsi="Times New Roman" w:cs="Times New Roman"/>
          <w:sz w:val="24"/>
          <w:szCs w:val="24"/>
        </w:rPr>
        <w:t>К-</w:t>
      </w:r>
      <w:r w:rsidR="004A61A1" w:rsidRPr="004A61A1">
        <w:rPr>
          <w:rFonts w:ascii="Times New Roman" w:hAnsi="Times New Roman" w:cs="Times New Roman"/>
          <w:sz w:val="24"/>
          <w:szCs w:val="24"/>
        </w:rPr>
        <w:t>Л176-3.5</w:t>
      </w:r>
      <w:r w:rsidRPr="004A61A1">
        <w:rPr>
          <w:rFonts w:ascii="Times New Roman" w:hAnsi="Times New Roman" w:cs="Times New Roman"/>
          <w:sz w:val="24"/>
          <w:szCs w:val="24"/>
        </w:rPr>
        <w:t>-</w:t>
      </w:r>
      <w:r w:rsidR="004A61A1">
        <w:rPr>
          <w:rFonts w:ascii="Times New Roman" w:hAnsi="Times New Roman" w:cs="Times New Roman"/>
          <w:sz w:val="24"/>
          <w:szCs w:val="24"/>
        </w:rPr>
        <w:t>12</w:t>
      </w:r>
      <w:r w:rsidRPr="00D20E85">
        <w:rPr>
          <w:rFonts w:ascii="Times New Roman" w:hAnsi="Times New Roman" w:cs="Times New Roman"/>
          <w:sz w:val="24"/>
          <w:szCs w:val="24"/>
        </w:rPr>
        <w:t xml:space="preserve"> «Управление записями») в </w:t>
      </w:r>
      <w:r w:rsidR="003978AB" w:rsidRPr="00D20E85">
        <w:rPr>
          <w:rFonts w:ascii="Times New Roman" w:hAnsi="Times New Roman" w:cs="Times New Roman"/>
          <w:sz w:val="24"/>
          <w:szCs w:val="24"/>
        </w:rPr>
        <w:t>Совете по качеству Лицея</w:t>
      </w:r>
      <w:r w:rsidRPr="00D20E85">
        <w:rPr>
          <w:rFonts w:ascii="Times New Roman" w:hAnsi="Times New Roman" w:cs="Times New Roman"/>
          <w:sz w:val="24"/>
          <w:szCs w:val="24"/>
        </w:rPr>
        <w:t xml:space="preserve"> до минования надобности.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Данные документы являются свидетельствами аудита. Подписи всех участников аудита</w:t>
      </w:r>
      <w:r w:rsidR="003978AB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Pr="00D20E85">
        <w:rPr>
          <w:rFonts w:ascii="Times New Roman" w:hAnsi="Times New Roman" w:cs="Times New Roman"/>
          <w:sz w:val="24"/>
          <w:szCs w:val="24"/>
        </w:rPr>
        <w:t>собираются руководителем группы внутренних аудиторов.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Критериями (показателями измерения) процесса внутренних аудитов являются: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 xml:space="preserve">соответствие нормативным документам, инструкциям и положениям, принятым в </w:t>
      </w:r>
      <w:r w:rsidR="003978AB" w:rsidRPr="00D20E85">
        <w:rPr>
          <w:rFonts w:ascii="Times New Roman" w:hAnsi="Times New Roman" w:cs="Times New Roman"/>
          <w:sz w:val="24"/>
          <w:szCs w:val="24"/>
        </w:rPr>
        <w:t>Лицее;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план</w:t>
      </w:r>
      <w:r w:rsidR="003978AB" w:rsidRPr="00D20E85">
        <w:rPr>
          <w:rFonts w:ascii="Times New Roman" w:hAnsi="Times New Roman" w:cs="Times New Roman"/>
          <w:sz w:val="24"/>
          <w:szCs w:val="24"/>
        </w:rPr>
        <w:t>ы</w:t>
      </w:r>
      <w:r w:rsidRPr="00D20E85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3978AB" w:rsidRPr="00D20E85">
        <w:rPr>
          <w:rFonts w:ascii="Times New Roman" w:hAnsi="Times New Roman" w:cs="Times New Roman"/>
          <w:sz w:val="24"/>
          <w:szCs w:val="24"/>
        </w:rPr>
        <w:t>ов</w:t>
      </w:r>
      <w:r w:rsidRPr="00D20E85">
        <w:rPr>
          <w:rFonts w:ascii="Times New Roman" w:hAnsi="Times New Roman" w:cs="Times New Roman"/>
          <w:sz w:val="24"/>
          <w:szCs w:val="24"/>
        </w:rPr>
        <w:t>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полнота проведения аудита;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соблюдение принципов аудита;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результат проверки процесса при внешних аудитах;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отсутствие несоответствий, выявленных при проведении внешнего аудита, но не</w:t>
      </w:r>
      <w:r w:rsidR="003978AB" w:rsidRPr="00D20E85">
        <w:rPr>
          <w:rFonts w:ascii="Times New Roman" w:hAnsi="Times New Roman" w:cs="Times New Roman"/>
          <w:sz w:val="24"/>
          <w:szCs w:val="24"/>
        </w:rPr>
        <w:t>у</w:t>
      </w:r>
      <w:r w:rsidRPr="00D20E85">
        <w:rPr>
          <w:rFonts w:ascii="Times New Roman" w:hAnsi="Times New Roman" w:cs="Times New Roman"/>
          <w:sz w:val="24"/>
          <w:szCs w:val="24"/>
        </w:rPr>
        <w:t>чтенных при проведении внутреннего аудита;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выполнение корректирующих и предупреждающих действий;</w:t>
      </w:r>
    </w:p>
    <w:p w:rsidR="00C12734" w:rsidRPr="00D20E85" w:rsidRDefault="00C12734" w:rsidP="00D20E8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результативность корректирующих и предупреждающих действий по результатам</w:t>
      </w:r>
      <w:r w:rsidR="003978AB" w:rsidRPr="00D20E85">
        <w:rPr>
          <w:rFonts w:ascii="Times New Roman" w:hAnsi="Times New Roman" w:cs="Times New Roman"/>
          <w:sz w:val="24"/>
          <w:szCs w:val="24"/>
        </w:rPr>
        <w:t xml:space="preserve"> в</w:t>
      </w:r>
      <w:r w:rsidRPr="00D20E85">
        <w:rPr>
          <w:rFonts w:ascii="Times New Roman" w:hAnsi="Times New Roman" w:cs="Times New Roman"/>
          <w:sz w:val="24"/>
          <w:szCs w:val="24"/>
        </w:rPr>
        <w:t>нутренних аудитов.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61A1" w:rsidRPr="004A61A1">
        <w:rPr>
          <w:rFonts w:ascii="Times New Roman" w:hAnsi="Times New Roman" w:cs="Times New Roman"/>
          <w:sz w:val="24"/>
          <w:szCs w:val="24"/>
        </w:rPr>
        <w:t>.8.6</w:t>
      </w:r>
      <w:r w:rsidR="00C12734" w:rsidRPr="004A61A1">
        <w:rPr>
          <w:rFonts w:ascii="Times New Roman" w:hAnsi="Times New Roman" w:cs="Times New Roman"/>
          <w:sz w:val="24"/>
          <w:szCs w:val="24"/>
        </w:rPr>
        <w:t>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На основании отчета о внутреннем аудите руководитель подразделения в течение недели после его предоставления должны подготовить план корректирующих мероприятий в соответствии с документированной процедурой </w:t>
      </w:r>
      <w:r w:rsidR="00C12734" w:rsidRPr="004A61A1">
        <w:rPr>
          <w:rFonts w:ascii="Times New Roman" w:hAnsi="Times New Roman" w:cs="Times New Roman"/>
          <w:sz w:val="24"/>
          <w:szCs w:val="24"/>
        </w:rPr>
        <w:t>С</w:t>
      </w:r>
      <w:r w:rsidR="00CD2085" w:rsidRPr="004A61A1">
        <w:rPr>
          <w:rFonts w:ascii="Times New Roman" w:hAnsi="Times New Roman" w:cs="Times New Roman"/>
          <w:sz w:val="24"/>
          <w:szCs w:val="24"/>
        </w:rPr>
        <w:t>М</w:t>
      </w:r>
      <w:r w:rsidR="00C12734" w:rsidRPr="004A61A1">
        <w:rPr>
          <w:rFonts w:ascii="Times New Roman" w:hAnsi="Times New Roman" w:cs="Times New Roman"/>
          <w:sz w:val="24"/>
          <w:szCs w:val="24"/>
        </w:rPr>
        <w:t>К-</w:t>
      </w:r>
      <w:r w:rsidR="004A61A1" w:rsidRPr="004A61A1">
        <w:rPr>
          <w:rFonts w:ascii="Times New Roman" w:hAnsi="Times New Roman" w:cs="Times New Roman"/>
          <w:sz w:val="24"/>
          <w:szCs w:val="24"/>
        </w:rPr>
        <w:t>Л176</w:t>
      </w:r>
      <w:r w:rsidR="00C12734" w:rsidRPr="004A61A1">
        <w:rPr>
          <w:rFonts w:ascii="Times New Roman" w:hAnsi="Times New Roman" w:cs="Times New Roman"/>
          <w:sz w:val="24"/>
          <w:szCs w:val="24"/>
        </w:rPr>
        <w:t>-</w:t>
      </w:r>
      <w:r w:rsidR="004A61A1" w:rsidRPr="004A61A1">
        <w:rPr>
          <w:rFonts w:ascii="Times New Roman" w:hAnsi="Times New Roman" w:cs="Times New Roman"/>
          <w:sz w:val="24"/>
          <w:szCs w:val="24"/>
        </w:rPr>
        <w:t>4.4</w:t>
      </w:r>
      <w:r w:rsidR="00C12734" w:rsidRPr="004A61A1">
        <w:rPr>
          <w:rFonts w:ascii="Times New Roman" w:hAnsi="Times New Roman" w:cs="Times New Roman"/>
          <w:sz w:val="24"/>
          <w:szCs w:val="24"/>
        </w:rPr>
        <w:t>-</w:t>
      </w:r>
      <w:r w:rsidR="004A61A1" w:rsidRPr="004A61A1">
        <w:rPr>
          <w:rFonts w:ascii="Times New Roman" w:hAnsi="Times New Roman" w:cs="Times New Roman"/>
          <w:sz w:val="24"/>
          <w:szCs w:val="24"/>
        </w:rPr>
        <w:t>1</w:t>
      </w:r>
      <w:r w:rsidR="00C12734" w:rsidRPr="004A61A1">
        <w:rPr>
          <w:rFonts w:ascii="Times New Roman" w:hAnsi="Times New Roman" w:cs="Times New Roman"/>
          <w:sz w:val="24"/>
          <w:szCs w:val="24"/>
        </w:rPr>
        <w:t>2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«Корректирующие действия»,</w:t>
      </w:r>
      <w:r w:rsidR="003033B7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который должен быть согласован с руководителем группы аудиторов и </w:t>
      </w:r>
      <w:r w:rsidR="00CD2085" w:rsidRPr="00D20E85">
        <w:rPr>
          <w:rFonts w:ascii="Times New Roman" w:hAnsi="Times New Roman" w:cs="Times New Roman"/>
          <w:sz w:val="24"/>
          <w:szCs w:val="24"/>
        </w:rPr>
        <w:t>ОПРК</w:t>
      </w:r>
      <w:r w:rsidR="00C12734" w:rsidRPr="00D20E85">
        <w:rPr>
          <w:rFonts w:ascii="Times New Roman" w:hAnsi="Times New Roman" w:cs="Times New Roman"/>
          <w:sz w:val="24"/>
          <w:szCs w:val="24"/>
        </w:rPr>
        <w:t>. По истечении срока реализации корректирующих действий</w:t>
      </w:r>
      <w:r w:rsidR="00CD2085" w:rsidRPr="00D20E85">
        <w:rPr>
          <w:rFonts w:ascii="Times New Roman" w:hAnsi="Times New Roman" w:cs="Times New Roman"/>
          <w:sz w:val="24"/>
          <w:szCs w:val="24"/>
        </w:rPr>
        <w:t xml:space="preserve">, </w:t>
      </w:r>
      <w:r w:rsidR="00C12734" w:rsidRPr="00D20E85">
        <w:rPr>
          <w:rFonts w:ascii="Times New Roman" w:hAnsi="Times New Roman" w:cs="Times New Roman"/>
          <w:sz w:val="24"/>
          <w:szCs w:val="24"/>
        </w:rPr>
        <w:t>руководитель самостоятельно ставит отметки о выполнении мероприятий. При последующем аудите</w:t>
      </w:r>
      <w:r w:rsidR="003978AB" w:rsidRPr="00D20E85">
        <w:rPr>
          <w:rFonts w:ascii="Times New Roman" w:hAnsi="Times New Roman" w:cs="Times New Roman"/>
          <w:sz w:val="24"/>
          <w:szCs w:val="24"/>
        </w:rPr>
        <w:t xml:space="preserve"> проверяется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их достижение.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0F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C70DB" w:rsidRPr="000A0F13"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="008E681A" w:rsidRPr="000A0F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2734" w:rsidRPr="00D20E85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Полномочия, обязанности, требования и ответственность внутренних</w:t>
      </w:r>
      <w:r w:rsidR="003978AB" w:rsidRPr="00D20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b/>
          <w:bCs/>
          <w:sz w:val="24"/>
          <w:szCs w:val="24"/>
        </w:rPr>
        <w:t>аудиторов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70DB" w:rsidRPr="009C70DB">
        <w:rPr>
          <w:rFonts w:ascii="Times New Roman" w:hAnsi="Times New Roman" w:cs="Times New Roman"/>
          <w:sz w:val="24"/>
          <w:szCs w:val="24"/>
        </w:rPr>
        <w:t>.9</w:t>
      </w:r>
      <w:r w:rsidR="00C12734" w:rsidRPr="009C70DB">
        <w:rPr>
          <w:rFonts w:ascii="Times New Roman" w:hAnsi="Times New Roman" w:cs="Times New Roman"/>
          <w:sz w:val="24"/>
          <w:szCs w:val="24"/>
        </w:rPr>
        <w:t>.1.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Внутренние аудиторы назначаются приказом </w:t>
      </w:r>
      <w:r w:rsidR="00CD2085" w:rsidRPr="00D20E85">
        <w:rPr>
          <w:rFonts w:ascii="Times New Roman" w:hAnsi="Times New Roman" w:cs="Times New Roman"/>
          <w:sz w:val="24"/>
          <w:szCs w:val="24"/>
        </w:rPr>
        <w:t>ди</w:t>
      </w:r>
      <w:r w:rsidR="00C12734" w:rsidRPr="00D20E85">
        <w:rPr>
          <w:rFonts w:ascii="Times New Roman" w:hAnsi="Times New Roman" w:cs="Times New Roman"/>
          <w:sz w:val="24"/>
          <w:szCs w:val="24"/>
        </w:rPr>
        <w:t>ректора. Во время проведения внутренних аудитов соблюдается принцип беспристрастности, т.е. аудиторы не могут проверять</w:t>
      </w:r>
      <w:r w:rsidR="003978AB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>свою собственную деятельность (в этом случае этим занимается другой аудитор из группы).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2734" w:rsidRPr="009C70DB">
        <w:rPr>
          <w:rFonts w:ascii="Times New Roman" w:hAnsi="Times New Roman" w:cs="Times New Roman"/>
          <w:sz w:val="24"/>
          <w:szCs w:val="24"/>
        </w:rPr>
        <w:t>.</w:t>
      </w:r>
      <w:r w:rsidR="009C70DB">
        <w:rPr>
          <w:rFonts w:ascii="Times New Roman" w:hAnsi="Times New Roman" w:cs="Times New Roman"/>
          <w:sz w:val="24"/>
          <w:szCs w:val="24"/>
        </w:rPr>
        <w:t>9.</w:t>
      </w:r>
      <w:r w:rsidR="00C12734" w:rsidRPr="009C70DB">
        <w:rPr>
          <w:rFonts w:ascii="Times New Roman" w:hAnsi="Times New Roman" w:cs="Times New Roman"/>
          <w:sz w:val="24"/>
          <w:szCs w:val="24"/>
        </w:rPr>
        <w:t>2.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Аудит может проводиться как одним, так и группой аудиторов. Персонал </w:t>
      </w:r>
      <w:r w:rsidR="00CD2085" w:rsidRPr="00D20E85">
        <w:rPr>
          <w:rFonts w:ascii="Times New Roman" w:hAnsi="Times New Roman" w:cs="Times New Roman"/>
          <w:sz w:val="24"/>
          <w:szCs w:val="24"/>
        </w:rPr>
        <w:t>Лицея</w:t>
      </w:r>
      <w:r w:rsidR="00C12734" w:rsidRPr="00D20E85">
        <w:rPr>
          <w:rFonts w:ascii="Times New Roman" w:hAnsi="Times New Roman" w:cs="Times New Roman"/>
          <w:sz w:val="24"/>
          <w:szCs w:val="24"/>
        </w:rPr>
        <w:t>, ответственный за проведение внутренних проверок и осуществляющий их, проходит специальную подготовку или имеет квалификацию внутреннего аудитора.</w:t>
      </w:r>
    </w:p>
    <w:p w:rsidR="00C12734" w:rsidRPr="00D20E85" w:rsidRDefault="00641D3B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70DB" w:rsidRPr="009C70DB">
        <w:rPr>
          <w:rFonts w:ascii="Times New Roman" w:hAnsi="Times New Roman" w:cs="Times New Roman"/>
          <w:sz w:val="24"/>
          <w:szCs w:val="24"/>
        </w:rPr>
        <w:t>.9</w:t>
      </w:r>
      <w:r w:rsidR="00C12734" w:rsidRPr="009C70DB">
        <w:rPr>
          <w:rFonts w:ascii="Times New Roman" w:hAnsi="Times New Roman" w:cs="Times New Roman"/>
          <w:sz w:val="24"/>
          <w:szCs w:val="24"/>
        </w:rPr>
        <w:t>.3.</w:t>
      </w:r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Общие требования к внутренним аудиторам (на основе рекомендаций ГОСТ </w:t>
      </w:r>
      <w:proofErr w:type="gramStart"/>
      <w:r w:rsidR="00C12734" w:rsidRPr="00D20E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12734" w:rsidRPr="00D20E85">
        <w:rPr>
          <w:rFonts w:ascii="Times New Roman" w:hAnsi="Times New Roman" w:cs="Times New Roman"/>
          <w:sz w:val="24"/>
          <w:szCs w:val="24"/>
        </w:rPr>
        <w:t xml:space="preserve"> ИСО</w:t>
      </w:r>
      <w:r w:rsidR="00CD2085" w:rsidRPr="00D20E85">
        <w:rPr>
          <w:rFonts w:ascii="Times New Roman" w:hAnsi="Times New Roman" w:cs="Times New Roman"/>
          <w:sz w:val="24"/>
          <w:szCs w:val="24"/>
        </w:rPr>
        <w:t xml:space="preserve"> </w:t>
      </w:r>
      <w:r w:rsidR="00C12734" w:rsidRPr="00D20E85">
        <w:rPr>
          <w:rFonts w:ascii="Times New Roman" w:hAnsi="Times New Roman" w:cs="Times New Roman"/>
          <w:sz w:val="24"/>
          <w:szCs w:val="24"/>
        </w:rPr>
        <w:t>19011):</w:t>
      </w:r>
    </w:p>
    <w:p w:rsidR="00C12734" w:rsidRPr="00D20E85" w:rsidRDefault="00C12734" w:rsidP="00D20E85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наличие высшего образования и опыта работы не менее 3 лет;</w:t>
      </w:r>
    </w:p>
    <w:p w:rsidR="00C12734" w:rsidRPr="000A0F13" w:rsidRDefault="00C12734" w:rsidP="000A0F13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наличие специальной подготовки по проведению внутренних аудитов и сертификата</w:t>
      </w:r>
      <w:r w:rsidR="000A0F13">
        <w:rPr>
          <w:rFonts w:ascii="Times New Roman" w:hAnsi="Times New Roman" w:cs="Times New Roman"/>
          <w:sz w:val="24"/>
          <w:szCs w:val="24"/>
        </w:rPr>
        <w:t xml:space="preserve"> </w:t>
      </w:r>
      <w:r w:rsidRPr="000A0F13">
        <w:rPr>
          <w:rFonts w:ascii="Times New Roman" w:hAnsi="Times New Roman" w:cs="Times New Roman"/>
          <w:sz w:val="24"/>
          <w:szCs w:val="24"/>
        </w:rPr>
        <w:t>(удостоверения) внутреннего аудитора;</w:t>
      </w:r>
    </w:p>
    <w:p w:rsidR="00C12734" w:rsidRPr="00D20E85" w:rsidRDefault="00C12734" w:rsidP="00D20E85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знание требований нормативных документов по С</w:t>
      </w:r>
      <w:r w:rsidR="00CD2085" w:rsidRPr="00D20E85">
        <w:rPr>
          <w:rFonts w:ascii="Times New Roman" w:hAnsi="Times New Roman" w:cs="Times New Roman"/>
          <w:sz w:val="24"/>
          <w:szCs w:val="24"/>
        </w:rPr>
        <w:t>М</w:t>
      </w:r>
      <w:r w:rsidRPr="00D20E85">
        <w:rPr>
          <w:rFonts w:ascii="Times New Roman" w:hAnsi="Times New Roman" w:cs="Times New Roman"/>
          <w:sz w:val="24"/>
          <w:szCs w:val="24"/>
        </w:rPr>
        <w:t>К;</w:t>
      </w:r>
    </w:p>
    <w:p w:rsidR="00C12734" w:rsidRPr="00D20E85" w:rsidRDefault="00C12734" w:rsidP="00D20E85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умение устанавливать личные контакты, коммуникабельность, уравновешенность, умение владеть собой;</w:t>
      </w:r>
    </w:p>
    <w:p w:rsidR="00C12734" w:rsidRPr="00D20E85" w:rsidRDefault="00C12734" w:rsidP="00D20E85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реалистичность и объективность, умение аналитически и гибко мыслить, целеустремленность;</w:t>
      </w:r>
    </w:p>
    <w:p w:rsidR="00C12734" w:rsidRPr="00D20E85" w:rsidRDefault="00C12734" w:rsidP="00D20E85">
      <w:pPr>
        <w:pStyle w:val="a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умение устно и письменно выражать свои мысли, тактичность, работоспособность.</w:t>
      </w:r>
    </w:p>
    <w:p w:rsidR="00C12734" w:rsidRPr="00D20E85" w:rsidRDefault="00C12734" w:rsidP="00D20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Аудитор должен быть: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этичным, т.е. справедливым, правдивым, искренним, вежливым;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дипломатичным, т.е. тактичным в отношениях с людьми;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наблюдательным;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0E85">
        <w:rPr>
          <w:rFonts w:ascii="Times New Roman" w:hAnsi="Times New Roman" w:cs="Times New Roman"/>
          <w:sz w:val="24"/>
          <w:szCs w:val="24"/>
        </w:rPr>
        <w:t>восприимчивым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>, т.е. способным предчувствовать и правильно понимать ситуацию;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0E85">
        <w:rPr>
          <w:rFonts w:ascii="Times New Roman" w:hAnsi="Times New Roman" w:cs="Times New Roman"/>
          <w:sz w:val="24"/>
          <w:szCs w:val="24"/>
        </w:rPr>
        <w:lastRenderedPageBreak/>
        <w:t>гибким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>, т.е. легко адаптироваться в различных ситуациях;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0E85">
        <w:rPr>
          <w:rFonts w:ascii="Times New Roman" w:hAnsi="Times New Roman" w:cs="Times New Roman"/>
          <w:sz w:val="24"/>
          <w:szCs w:val="24"/>
        </w:rPr>
        <w:t>упорным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>, т.е. умеющим сосредоточиться на достижении целей;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85">
        <w:rPr>
          <w:rFonts w:ascii="Times New Roman" w:hAnsi="Times New Roman" w:cs="Times New Roman"/>
          <w:sz w:val="24"/>
          <w:szCs w:val="24"/>
        </w:rPr>
        <w:t>решительным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>, т.е. вовремя принимать решения, основанные на логических рассуждениях и анализе;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85">
        <w:rPr>
          <w:rFonts w:ascii="Times New Roman" w:hAnsi="Times New Roman" w:cs="Times New Roman"/>
          <w:sz w:val="24"/>
          <w:szCs w:val="24"/>
        </w:rPr>
        <w:t>уверенным</w:t>
      </w:r>
      <w:proofErr w:type="gramEnd"/>
      <w:r w:rsidRPr="00D20E85">
        <w:rPr>
          <w:rFonts w:ascii="Times New Roman" w:hAnsi="Times New Roman" w:cs="Times New Roman"/>
          <w:sz w:val="24"/>
          <w:szCs w:val="24"/>
        </w:rPr>
        <w:t>, т.е. действовать независимо и в то же время эффективно сотрудничать с</w:t>
      </w:r>
      <w:r w:rsidR="00662722" w:rsidRPr="00D20E85">
        <w:rPr>
          <w:rFonts w:ascii="Times New Roman" w:hAnsi="Times New Roman" w:cs="Times New Roman"/>
          <w:sz w:val="24"/>
          <w:szCs w:val="24"/>
        </w:rPr>
        <w:t xml:space="preserve"> д</w:t>
      </w:r>
      <w:r w:rsidRPr="00D20E85">
        <w:rPr>
          <w:rFonts w:ascii="Times New Roman" w:hAnsi="Times New Roman" w:cs="Times New Roman"/>
          <w:sz w:val="24"/>
          <w:szCs w:val="24"/>
        </w:rPr>
        <w:t>ругими;</w:t>
      </w:r>
    </w:p>
    <w:p w:rsidR="00C12734" w:rsidRPr="00D20E85" w:rsidRDefault="00C12734" w:rsidP="00D20E8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0E85">
        <w:rPr>
          <w:rFonts w:ascii="Times New Roman" w:hAnsi="Times New Roman" w:cs="Times New Roman"/>
          <w:sz w:val="24"/>
          <w:szCs w:val="24"/>
        </w:rPr>
        <w:t>реалистичным и объективным.</w:t>
      </w:r>
    </w:p>
    <w:p w:rsidR="00C12734" w:rsidRPr="00152D9F" w:rsidRDefault="00C12734" w:rsidP="00072A8B">
      <w:pPr>
        <w:pStyle w:val="aa"/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D9F">
        <w:rPr>
          <w:rFonts w:ascii="Times New Roman" w:hAnsi="Times New Roman" w:cs="Times New Roman"/>
          <w:sz w:val="24"/>
          <w:szCs w:val="24"/>
        </w:rPr>
        <w:t>Внутренние аудиторы должны ответственно подходить к сохранению конфиденциальной информации, если она имеется. Внутренний аудитор несет ответственность в рамках</w:t>
      </w:r>
      <w:r w:rsidR="00662722" w:rsidRPr="00152D9F">
        <w:rPr>
          <w:rFonts w:ascii="Times New Roman" w:hAnsi="Times New Roman" w:cs="Times New Roman"/>
          <w:sz w:val="24"/>
          <w:szCs w:val="24"/>
        </w:rPr>
        <w:t xml:space="preserve"> </w:t>
      </w:r>
      <w:r w:rsidRPr="00152D9F">
        <w:rPr>
          <w:rFonts w:ascii="Times New Roman" w:hAnsi="Times New Roman" w:cs="Times New Roman"/>
          <w:sz w:val="24"/>
          <w:szCs w:val="24"/>
        </w:rPr>
        <w:t>выполняемой деятельности за выполнение плана аудита, достоверность и объективность информации по внутреннему аудиту.</w:t>
      </w:r>
    </w:p>
    <w:p w:rsidR="00152D9F" w:rsidRDefault="00152D9F" w:rsidP="00072A8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D9F" w:rsidRPr="00152D9F" w:rsidRDefault="00152D9F" w:rsidP="00152D9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200978" w:rsidRPr="00AE5525" w:rsidRDefault="008546CA" w:rsidP="00D0580A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525">
        <w:rPr>
          <w:rFonts w:ascii="Times New Roman" w:hAnsi="Times New Roman" w:cs="Times New Roman"/>
          <w:b/>
          <w:sz w:val="24"/>
          <w:szCs w:val="28"/>
        </w:rPr>
        <w:t xml:space="preserve">Матрица ответственности </w:t>
      </w:r>
      <w:r w:rsidR="00AE5525" w:rsidRPr="00AE5525">
        <w:rPr>
          <w:rFonts w:ascii="Times New Roman" w:hAnsi="Times New Roman" w:cs="Times New Roman"/>
          <w:b/>
          <w:sz w:val="24"/>
          <w:szCs w:val="28"/>
        </w:rPr>
        <w:t>процесса «</w:t>
      </w:r>
      <w:r w:rsidR="00AE5525">
        <w:rPr>
          <w:rFonts w:ascii="Times New Roman" w:hAnsi="Times New Roman" w:cs="Times New Roman"/>
          <w:b/>
          <w:sz w:val="24"/>
          <w:szCs w:val="28"/>
        </w:rPr>
        <w:t>В</w:t>
      </w:r>
      <w:r w:rsidRPr="00AE5525">
        <w:rPr>
          <w:rFonts w:ascii="Times New Roman" w:hAnsi="Times New Roman" w:cs="Times New Roman"/>
          <w:b/>
          <w:sz w:val="24"/>
          <w:szCs w:val="28"/>
        </w:rPr>
        <w:t>нутренни</w:t>
      </w:r>
      <w:r w:rsidR="00AE5525">
        <w:rPr>
          <w:rFonts w:ascii="Times New Roman" w:hAnsi="Times New Roman" w:cs="Times New Roman"/>
          <w:b/>
          <w:sz w:val="24"/>
          <w:szCs w:val="28"/>
        </w:rPr>
        <w:t>й</w:t>
      </w:r>
      <w:r w:rsidR="00200978" w:rsidRPr="00AE55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5525">
        <w:rPr>
          <w:rFonts w:ascii="Times New Roman" w:hAnsi="Times New Roman" w:cs="Times New Roman"/>
          <w:b/>
          <w:sz w:val="24"/>
          <w:szCs w:val="28"/>
        </w:rPr>
        <w:t>аудит</w:t>
      </w:r>
      <w:r w:rsidR="00AE5525">
        <w:rPr>
          <w:rFonts w:ascii="Times New Roman" w:hAnsi="Times New Roman" w:cs="Times New Roman"/>
          <w:b/>
          <w:sz w:val="24"/>
          <w:szCs w:val="28"/>
        </w:rPr>
        <w:t>»</w:t>
      </w:r>
    </w:p>
    <w:p w:rsidR="00257034" w:rsidRDefault="00257034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tbl>
      <w:tblPr>
        <w:tblStyle w:val="a9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76"/>
        <w:gridCol w:w="1276"/>
        <w:gridCol w:w="992"/>
      </w:tblGrid>
      <w:tr w:rsidR="00DD39B7" w:rsidRPr="00D43BEC" w:rsidTr="000C3D71">
        <w:tc>
          <w:tcPr>
            <w:tcW w:w="4820" w:type="dxa"/>
          </w:tcPr>
          <w:p w:rsidR="00DD39B7" w:rsidRPr="00D43BEC" w:rsidRDefault="00147638" w:rsidP="00DD3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pt;margin-top:1.65pt;width:240pt;height:47.55pt;z-index:251658240" o:connectortype="straight"/>
              </w:pict>
            </w:r>
            <w:r w:rsidR="00DD39B7" w:rsidRPr="00D43BEC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D39B7" w:rsidRPr="00D43BEC" w:rsidRDefault="00DD39B7" w:rsidP="00DD39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DD39B7" w:rsidRPr="00D43BEC" w:rsidRDefault="00DD39B7" w:rsidP="00D43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Виды</w:t>
            </w:r>
          </w:p>
          <w:p w:rsidR="00DD39B7" w:rsidRPr="00D43BEC" w:rsidRDefault="00DD39B7" w:rsidP="00DD3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134" w:type="dxa"/>
          </w:tcPr>
          <w:p w:rsidR="00DD39B7" w:rsidRPr="00D43BEC" w:rsidRDefault="00DD39B7" w:rsidP="004B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134" w:type="dxa"/>
          </w:tcPr>
          <w:p w:rsidR="00DD39B7" w:rsidRPr="00D43BEC" w:rsidRDefault="00DD39B7" w:rsidP="004B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ОПРК</w:t>
            </w:r>
          </w:p>
        </w:tc>
        <w:tc>
          <w:tcPr>
            <w:tcW w:w="1276" w:type="dxa"/>
          </w:tcPr>
          <w:p w:rsidR="00DD39B7" w:rsidRPr="00D43BEC" w:rsidRDefault="004B35AD" w:rsidP="004B35A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РКСП</w:t>
            </w:r>
          </w:p>
        </w:tc>
        <w:tc>
          <w:tcPr>
            <w:tcW w:w="1276" w:type="dxa"/>
          </w:tcPr>
          <w:p w:rsidR="00DD39B7" w:rsidRPr="00D43BEC" w:rsidRDefault="004B35AD" w:rsidP="004B35A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992" w:type="dxa"/>
          </w:tcPr>
          <w:p w:rsidR="00DD39B7" w:rsidRPr="00D43BEC" w:rsidRDefault="004B35AD" w:rsidP="004B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3BEC">
              <w:rPr>
                <w:rFonts w:ascii="Times New Roman" w:hAnsi="Times New Roman" w:cs="Times New Roman"/>
                <w:b/>
              </w:rPr>
              <w:t>А</w:t>
            </w:r>
          </w:p>
          <w:p w:rsidR="00DD39B7" w:rsidRPr="00D43BEC" w:rsidRDefault="00DD39B7" w:rsidP="004B3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6201" w:rsidRPr="00DD39B7" w:rsidTr="000C3D71">
        <w:tc>
          <w:tcPr>
            <w:tcW w:w="4820" w:type="dxa"/>
          </w:tcPr>
          <w:p w:rsidR="00276201" w:rsidRPr="0087416D" w:rsidRDefault="00276201" w:rsidP="00874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87416D">
              <w:rPr>
                <w:rFonts w:ascii="Times New Roman" w:hAnsi="Times New Roman" w:cs="Times New Roman"/>
              </w:rPr>
              <w:t>Утверждение годовой программы проведения внутренних аудитов, списка внутренних аудиторов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39B7" w:rsidRPr="00DD39B7" w:rsidTr="000C3D71">
        <w:tc>
          <w:tcPr>
            <w:tcW w:w="4820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>Разработка годовой программы проведения внутренних аудитов, списка внутренних аудиторов</w:t>
            </w:r>
          </w:p>
        </w:tc>
        <w:tc>
          <w:tcPr>
            <w:tcW w:w="1134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39B7" w:rsidRPr="00DD39B7" w:rsidTr="000C3D71">
        <w:tc>
          <w:tcPr>
            <w:tcW w:w="4820" w:type="dxa"/>
          </w:tcPr>
          <w:p w:rsidR="00DD39B7" w:rsidRPr="0087416D" w:rsidRDefault="00DD39B7" w:rsidP="00173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 xml:space="preserve">Рассылка годовой программы, списка внутренних аудиторов </w:t>
            </w:r>
          </w:p>
        </w:tc>
        <w:tc>
          <w:tcPr>
            <w:tcW w:w="1134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39B7" w:rsidRPr="00DD39B7" w:rsidTr="000C3D71">
        <w:tc>
          <w:tcPr>
            <w:tcW w:w="4820" w:type="dxa"/>
          </w:tcPr>
          <w:p w:rsidR="00DD39B7" w:rsidRPr="0087416D" w:rsidRDefault="00DD39B7" w:rsidP="0087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 xml:space="preserve">Разработка плана </w:t>
            </w:r>
            <w:r w:rsidR="0087416D" w:rsidRPr="0087416D">
              <w:rPr>
                <w:rFonts w:ascii="Times New Roman" w:hAnsi="Times New Roman" w:cs="Times New Roman"/>
              </w:rPr>
              <w:t>внутреннего аудита – заполнение формы СМК-Л176-4.1-Ф02-12</w:t>
            </w:r>
          </w:p>
        </w:tc>
        <w:tc>
          <w:tcPr>
            <w:tcW w:w="1134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6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992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</w:tr>
      <w:tr w:rsidR="00276201" w:rsidRPr="00DD39B7" w:rsidTr="000C3D71">
        <w:tc>
          <w:tcPr>
            <w:tcW w:w="4820" w:type="dxa"/>
          </w:tcPr>
          <w:p w:rsidR="00276201" w:rsidRPr="0087416D" w:rsidRDefault="00276201" w:rsidP="00DD3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 xml:space="preserve">Проведение предварительного совещания 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16D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</w:tr>
      <w:tr w:rsidR="00276201" w:rsidRPr="00DD39B7" w:rsidTr="000C3D71">
        <w:tc>
          <w:tcPr>
            <w:tcW w:w="4820" w:type="dxa"/>
          </w:tcPr>
          <w:p w:rsidR="00276201" w:rsidRPr="0087416D" w:rsidRDefault="00276201" w:rsidP="00DD3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>Проведение аудита (фиксация наблюдений и данных)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16D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</w:tr>
      <w:tr w:rsidR="00276201" w:rsidTr="000C3D71">
        <w:tc>
          <w:tcPr>
            <w:tcW w:w="4820" w:type="dxa"/>
          </w:tcPr>
          <w:p w:rsidR="00276201" w:rsidRPr="0087416D" w:rsidRDefault="00276201" w:rsidP="00173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 xml:space="preserve">Регистрация несоответствий – заполнение формы </w:t>
            </w:r>
            <w:r w:rsidR="0087416D" w:rsidRPr="0087416D">
              <w:rPr>
                <w:rFonts w:ascii="Times New Roman" w:hAnsi="Times New Roman" w:cs="Times New Roman"/>
              </w:rPr>
              <w:t xml:space="preserve"> СМК-Л176-4.1-Ф03-12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16D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</w:tr>
      <w:tr w:rsidR="00276201" w:rsidTr="000C3D71">
        <w:tc>
          <w:tcPr>
            <w:tcW w:w="4820" w:type="dxa"/>
          </w:tcPr>
          <w:p w:rsidR="00276201" w:rsidRPr="0087416D" w:rsidRDefault="00276201" w:rsidP="00DD3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 xml:space="preserve">Проведение заключительного совещания 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16D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</w:tr>
      <w:tr w:rsidR="00276201" w:rsidTr="000C3D71">
        <w:tc>
          <w:tcPr>
            <w:tcW w:w="4820" w:type="dxa"/>
          </w:tcPr>
          <w:p w:rsidR="00276201" w:rsidRPr="0087416D" w:rsidRDefault="00276201" w:rsidP="00257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416D">
              <w:rPr>
                <w:rFonts w:ascii="Times New Roman" w:hAnsi="Times New Roman" w:cs="Times New Roman"/>
              </w:rPr>
              <w:t>Разработка и согласование отчета по результатам аудита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16D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</w:tr>
      <w:tr w:rsidR="00DD39B7" w:rsidTr="000C3D71">
        <w:tc>
          <w:tcPr>
            <w:tcW w:w="4820" w:type="dxa"/>
          </w:tcPr>
          <w:p w:rsidR="00DD39B7" w:rsidRPr="0087416D" w:rsidRDefault="00DD39B7" w:rsidP="008C4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416D">
              <w:rPr>
                <w:rFonts w:ascii="Times New Roman" w:hAnsi="Times New Roman" w:cs="Times New Roman"/>
              </w:rPr>
              <w:t>Разработка планов корректирующих/предупреждающих действий на уровне подразделений</w:t>
            </w:r>
          </w:p>
        </w:tc>
        <w:tc>
          <w:tcPr>
            <w:tcW w:w="1134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DD39B7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92" w:type="dxa"/>
          </w:tcPr>
          <w:p w:rsidR="00DD39B7" w:rsidRPr="0087416D" w:rsidRDefault="00DD39B7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276201" w:rsidTr="000C3D71">
        <w:tc>
          <w:tcPr>
            <w:tcW w:w="4820" w:type="dxa"/>
          </w:tcPr>
          <w:p w:rsidR="00276201" w:rsidRPr="0087416D" w:rsidRDefault="00276201" w:rsidP="00DD3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416D">
              <w:rPr>
                <w:rFonts w:ascii="Times New Roman" w:hAnsi="Times New Roman" w:cs="Times New Roman"/>
              </w:rPr>
              <w:t xml:space="preserve">Подготовка сводного отчета по внутреннему аудиту, обсуждение на Совете по качеству 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6201" w:rsidTr="000C3D71">
        <w:tc>
          <w:tcPr>
            <w:tcW w:w="4820" w:type="dxa"/>
          </w:tcPr>
          <w:p w:rsidR="00276201" w:rsidRPr="0087416D" w:rsidRDefault="00276201" w:rsidP="008C42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87416D">
              <w:rPr>
                <w:rFonts w:ascii="Times New Roman" w:hAnsi="Times New Roman" w:cs="Times New Roman"/>
              </w:rPr>
              <w:t>Разработка и утверждение плана корректирующих/предупреждающих действий на уровне Лицея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134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="00DE31C1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  <w:tc>
          <w:tcPr>
            <w:tcW w:w="1276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7416D"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</w:p>
        </w:tc>
        <w:tc>
          <w:tcPr>
            <w:tcW w:w="992" w:type="dxa"/>
          </w:tcPr>
          <w:p w:rsidR="00276201" w:rsidRPr="0087416D" w:rsidRDefault="00276201" w:rsidP="00276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7416D" w:rsidRPr="0087416D" w:rsidRDefault="0087416D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64DC2" w:rsidRDefault="00464DC2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57034" w:rsidRPr="00D570B7" w:rsidRDefault="00257034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570B7">
        <w:rPr>
          <w:rFonts w:ascii="Times New Roman" w:hAnsi="Times New Roman" w:cs="Times New Roman"/>
          <w:b/>
          <w:sz w:val="24"/>
          <w:szCs w:val="28"/>
        </w:rPr>
        <w:t>Условные обозначения:</w:t>
      </w:r>
    </w:p>
    <w:p w:rsidR="00257034" w:rsidRPr="00485809" w:rsidRDefault="00257034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85809">
        <w:rPr>
          <w:rFonts w:ascii="Times New Roman" w:hAnsi="Times New Roman" w:cs="Times New Roman"/>
          <w:sz w:val="24"/>
          <w:szCs w:val="28"/>
        </w:rPr>
        <w:t>«О</w:t>
      </w:r>
      <w:r w:rsidR="00DE31C1">
        <w:rPr>
          <w:rFonts w:ascii="Times New Roman" w:hAnsi="Times New Roman" w:cs="Times New Roman"/>
          <w:sz w:val="24"/>
          <w:szCs w:val="28"/>
        </w:rPr>
        <w:t>И</w:t>
      </w:r>
      <w:r w:rsidRPr="00485809">
        <w:rPr>
          <w:rFonts w:ascii="Times New Roman" w:hAnsi="Times New Roman" w:cs="Times New Roman"/>
          <w:sz w:val="24"/>
          <w:szCs w:val="28"/>
        </w:rPr>
        <w:t>» – руководит работами, координирует работу исполнителей и принимает решение,</w:t>
      </w:r>
      <w:r w:rsidR="00CD2085" w:rsidRPr="00485809">
        <w:rPr>
          <w:rFonts w:ascii="Times New Roman" w:hAnsi="Times New Roman" w:cs="Times New Roman"/>
          <w:sz w:val="24"/>
          <w:szCs w:val="28"/>
        </w:rPr>
        <w:t xml:space="preserve"> </w:t>
      </w:r>
      <w:r w:rsidRPr="00485809">
        <w:rPr>
          <w:rFonts w:ascii="Times New Roman" w:hAnsi="Times New Roman" w:cs="Times New Roman"/>
          <w:sz w:val="24"/>
          <w:szCs w:val="28"/>
        </w:rPr>
        <w:t>обобщает результаты работ, несет ответственность за конечные результаты;</w:t>
      </w:r>
    </w:p>
    <w:p w:rsidR="00257034" w:rsidRPr="00485809" w:rsidRDefault="00257034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85809">
        <w:rPr>
          <w:rFonts w:ascii="Times New Roman" w:hAnsi="Times New Roman" w:cs="Times New Roman"/>
          <w:sz w:val="24"/>
          <w:szCs w:val="28"/>
        </w:rPr>
        <w:t>«У» – участвует в проведении работ, несет ответственность за качество выполняемой работы в касающейся его сфере;</w:t>
      </w:r>
    </w:p>
    <w:p w:rsidR="008E681A" w:rsidRPr="00485809" w:rsidRDefault="008E681A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85809">
        <w:rPr>
          <w:rFonts w:ascii="Times New Roman" w:hAnsi="Times New Roman" w:cs="Times New Roman"/>
          <w:sz w:val="24"/>
          <w:szCs w:val="28"/>
        </w:rPr>
        <w:t>«И» – получает информацию о принятом решении.</w:t>
      </w:r>
    </w:p>
    <w:p w:rsidR="008E681A" w:rsidRPr="00485809" w:rsidRDefault="008E681A" w:rsidP="0048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509E0" w:rsidRPr="002629D9" w:rsidRDefault="00C571E4" w:rsidP="002629D9">
      <w:pPr>
        <w:pStyle w:val="aa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629D9">
        <w:rPr>
          <w:rFonts w:ascii="Times New Roman" w:hAnsi="Times New Roman" w:cs="Times New Roman"/>
          <w:sz w:val="28"/>
          <w:szCs w:val="28"/>
        </w:rPr>
        <w:br w:type="page"/>
      </w:r>
      <w:r w:rsidR="00200978" w:rsidRPr="002629D9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Графическое описание </w:t>
      </w:r>
      <w:r w:rsidR="008C4212" w:rsidRPr="002629D9">
        <w:rPr>
          <w:rFonts w:ascii="Times New Roman" w:hAnsi="Times New Roman" w:cs="Times New Roman"/>
          <w:b/>
          <w:bCs/>
          <w:sz w:val="24"/>
          <w:szCs w:val="28"/>
        </w:rPr>
        <w:t>процесса «Внутренний аудит»</w:t>
      </w:r>
    </w:p>
    <w:p w:rsidR="00200978" w:rsidRPr="008E681A" w:rsidRDefault="00147638" w:rsidP="008E681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FF0000"/>
          <w:sz w:val="24"/>
          <w:szCs w:val="24"/>
          <w:lang w:eastAsia="ru-RU"/>
        </w:rPr>
        <w:pict>
          <v:group id="_x0000_s1112" style="position:absolute;margin-left:26.65pt;margin-top:3pt;width:509.3pt;height:615.95pt;z-index:251815936" coordorigin="1667,2801" coordsize="10186,12319">
            <v:rect id="_x0000_s1033" style="position:absolute;left:5344;top:2886;width:2254;height:1008">
              <v:textbox style="mso-next-textbox:#_x0000_s1033">
                <w:txbxContent>
                  <w:p w:rsidR="00AE3EA2" w:rsidRPr="00DA49A6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>Разработка и утверждение Программы ВА</w:t>
                    </w:r>
                  </w:p>
                </w:txbxContent>
              </v:textbox>
            </v:rect>
            <v:rect id="_x0000_s1034" style="position:absolute;left:5448;top:4338;width:2254;height:1008">
              <v:textbox style="mso-next-textbox:#_x0000_s1034">
                <w:txbxContent>
                  <w:p w:rsidR="00AE3EA2" w:rsidRPr="00DA49A6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>Подготовка  и утверждение плана ВА</w:t>
                    </w:r>
                  </w:p>
                </w:txbxContent>
              </v:textbox>
            </v:rect>
            <v:rect id="_x0000_s1035" style="position:absolute;left:5427;top:5690;width:2254;height:1008">
              <v:textbox style="mso-next-textbox:#_x0000_s1035">
                <w:txbxContent>
                  <w:p w:rsidR="00AE3EA2" w:rsidRPr="00003272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003272">
                      <w:rPr>
                        <w:rFonts w:ascii="Times New Roman" w:hAnsi="Times New Roman" w:cs="Times New Roman"/>
                        <w:sz w:val="20"/>
                      </w:rPr>
                      <w:t>Проведение вступительного совещания</w:t>
                    </w:r>
                  </w:p>
                </w:txbxContent>
              </v:textbox>
            </v:rect>
            <v:rect id="_x0000_s1036" style="position:absolute;left:5448;top:6927;width:2254;height:1008">
              <v:textbox style="mso-next-textbox:#_x0000_s1036">
                <w:txbxContent>
                  <w:p w:rsidR="00AE3EA2" w:rsidRPr="00003272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003272">
                      <w:rPr>
                        <w:rFonts w:ascii="Times New Roman" w:hAnsi="Times New Roman" w:cs="Times New Roman"/>
                        <w:sz w:val="20"/>
                      </w:rPr>
                      <w:t>Сбор и проверка информации в подразделениях</w:t>
                    </w:r>
                  </w:p>
                </w:txbxContent>
              </v:textbox>
            </v:rect>
            <v:rect id="_x0000_s1037" style="position:absolute;left:5448;top:8236;width:2254;height:1008">
              <v:textbox style="mso-next-textbox:#_x0000_s1037">
                <w:txbxContent>
                  <w:p w:rsidR="00AE3EA2" w:rsidRPr="007041CA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отчета по результатам внутреннего аудита</w:t>
                    </w:r>
                  </w:p>
                </w:txbxContent>
              </v:textbox>
            </v:rect>
            <v:rect id="_x0000_s1038" style="position:absolute;left:5448;top:9493;width:2254;height:604">
              <v:textbox style="mso-next-textbox:#_x0000_s1038">
                <w:txbxContent>
                  <w:p w:rsidR="00AE3EA2" w:rsidRPr="007041CA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</w:rPr>
                      <w:t>Проведение итогового совещания</w:t>
                    </w:r>
                  </w:p>
                </w:txbxContent>
              </v:textbox>
            </v:rect>
            <v:rect id="_x0000_s1039" style="position:absolute;left:5427;top:10357;width:2254;height:648">
              <v:textbox style="mso-next-textbox:#_x0000_s1039">
                <w:txbxContent>
                  <w:p w:rsidR="00AE3EA2" w:rsidRPr="007041CA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Рассылка и хранение отчета по аудиту</w:t>
                    </w:r>
                  </w:p>
                </w:txbxContent>
              </v:textbox>
            </v:rect>
            <v:rect id="_x0000_s1040" style="position:absolute;left:5427;top:11306;width:2254;height:652">
              <v:textbox style="mso-next-textbox:#_x0000_s1040">
                <w:txbxContent>
                  <w:p w:rsidR="00AE3EA2" w:rsidRPr="008955A1" w:rsidRDefault="00AE3EA2" w:rsidP="004E1A9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55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Работа с несоответствиями</w:t>
                    </w:r>
                  </w:p>
                </w:txbxContent>
              </v:textbox>
            </v: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41" type="#_x0000_t114" style="position:absolute;left:1667;top:2801;width:1576;height:1093">
              <v:textbox style="mso-next-textbox:#_x0000_s1041">
                <w:txbxContent>
                  <w:p w:rsidR="00AE3EA2" w:rsidRPr="00DA49A6" w:rsidRDefault="00AE3EA2" w:rsidP="000A117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>Указания руководства</w:t>
                    </w:r>
                  </w:p>
                </w:txbxContent>
              </v:textbox>
            </v:shape>
            <v:shape id="_x0000_s1043" type="#_x0000_t114" style="position:absolute;left:2733;top:3474;width:2033;height:864">
              <v:textbox style="mso-next-textbox:#_x0000_s1043">
                <w:txbxContent>
                  <w:p w:rsidR="00AE3EA2" w:rsidRPr="00DA49A6" w:rsidRDefault="00AE3E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Предложения подразделений </w:t>
                    </w:r>
                  </w:p>
                </w:txbxContent>
              </v:textbox>
            </v:shape>
            <v:shape id="_x0000_s1044" type="#_x0000_t114" style="position:absolute;left:8464;top:2886;width:2457;height:1008">
              <v:textbox style="mso-next-textbox:#_x0000_s1044">
                <w:txbxContent>
                  <w:p w:rsidR="00AE3EA2" w:rsidRPr="00DA49A6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 xml:space="preserve">Годовая программа внутренних аудитов  </w:t>
                    </w:r>
                  </w:p>
                  <w:p w:rsidR="00AE3EA2" w:rsidRPr="00DA49A6" w:rsidRDefault="00AE3EA2" w:rsidP="00F856AC">
                    <w:pPr>
                      <w:rPr>
                        <w:sz w:val="20"/>
                        <w:szCs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СМК-Л176-4.1-Ф01-12</w:t>
                    </w:r>
                  </w:p>
                </w:txbxContent>
              </v:textbox>
            </v:shape>
            <v:shape id="_x0000_s1045" type="#_x0000_t114" style="position:absolute;left:1667;top:4423;width:2697;height:923">
              <v:textbox style="mso-next-textbox:#_x0000_s1045">
                <w:txbxContent>
                  <w:p w:rsidR="00AE3EA2" w:rsidRPr="00DA49A6" w:rsidRDefault="00AE3EA2" w:rsidP="00F856A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>ДП «Внутренние аудиты». С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М</w:t>
                    </w: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 xml:space="preserve">К-Л176-4.1-12 </w:t>
                    </w:r>
                  </w:p>
                </w:txbxContent>
              </v:textbox>
            </v:shape>
            <v:shape id="_x0000_s1046" type="#_x0000_t114" style="position:absolute;left:2464;top:4979;width:2302;height:1110">
              <v:textbox style="mso-next-textbox:#_x0000_s1046">
                <w:txbxContent>
                  <w:p w:rsidR="00AE3EA2" w:rsidRPr="00DA49A6" w:rsidRDefault="00AE3EA2" w:rsidP="00F856A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>Программа внутренних аудитов</w:t>
                    </w:r>
                  </w:p>
                  <w:p w:rsidR="00AE3EA2" w:rsidRPr="00DA49A6" w:rsidRDefault="00AE3EA2" w:rsidP="00DA49A6">
                    <w:pPr>
                      <w:rPr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СМК-Л176-4.1-Ф01-12</w:t>
                    </w:r>
                  </w:p>
                  <w:p w:rsidR="00AE3EA2" w:rsidRPr="00DA49A6" w:rsidRDefault="00AE3EA2" w:rsidP="00DA49A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  <v:shape id="_x0000_s1047" type="#_x0000_t114" style="position:absolute;left:1667;top:6351;width:2900;height:867">
              <v:textbox style="mso-next-textbox:#_x0000_s1047">
                <w:txbxContent>
                  <w:p w:rsidR="00AE3EA2" w:rsidRPr="00003272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003272">
                      <w:rPr>
                        <w:rFonts w:ascii="Times New Roman" w:hAnsi="Times New Roman" w:cs="Times New Roman"/>
                        <w:sz w:val="20"/>
                      </w:rPr>
                      <w:t>План внутреннего аудита СК</w:t>
                    </w:r>
                  </w:p>
                  <w:p w:rsidR="00AE3EA2" w:rsidRPr="00D910A7" w:rsidRDefault="00AE3EA2" w:rsidP="00D910A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910A7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СМК-Л176-4.1-Ф02-12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48" type="#_x0000_t115" style="position:absolute;left:1667;top:7304;width:2900;height:1369">
              <v:textbox style="mso-next-textbox:#_x0000_s1048">
                <w:txbxContent>
                  <w:p w:rsidR="00AE3EA2" w:rsidRPr="007041CA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Формы документов</w:t>
                    </w:r>
                  </w:p>
                  <w:p w:rsidR="00AE3EA2" w:rsidRPr="007041CA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СМК-Л176-4.1-Ф03-12</w:t>
                    </w: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СМК-Л176-4.1-Ф05-12</w:t>
                    </w:r>
                  </w:p>
                </w:txbxContent>
              </v:textbox>
            </v:shape>
            <v:shape id="_x0000_s1049" type="#_x0000_t114" style="position:absolute;left:2265;top:8900;width:2302;height:1110">
              <v:textbox style="mso-next-textbox:#_x0000_s1049">
                <w:txbxContent>
                  <w:p w:rsidR="00AE3EA2" w:rsidRPr="007041CA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</w:rPr>
                      <w:t xml:space="preserve">Отчет по  внутреннему аудиту </w:t>
                    </w:r>
                  </w:p>
                  <w:p w:rsidR="00AE3EA2" w:rsidRPr="007041CA" w:rsidRDefault="00AE3EA2" w:rsidP="0082334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СМК-Л176-4.1-Ф04-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1</w:t>
                    </w: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2</w:t>
                    </w:r>
                  </w:p>
                  <w:p w:rsidR="00AE3EA2" w:rsidRPr="007041CA" w:rsidRDefault="00AE3EA2" w:rsidP="0082334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  <v:shape id="_x0000_s1050" type="#_x0000_t115" style="position:absolute;left:1792;top:10157;width:2775;height:1507">
              <v:textbox style="mso-next-textbox:#_x0000_s1050">
                <w:txbxContent>
                  <w:p w:rsidR="00AE3EA2" w:rsidRPr="007041CA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Отчеты по ВА</w:t>
                    </w:r>
                  </w:p>
                  <w:p w:rsidR="00AE3EA2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Протоколы несоответствий</w:t>
                    </w:r>
                  </w:p>
                  <w:p w:rsidR="00AE3EA2" w:rsidRPr="007041CA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СМК-Л176-4.1-Ф03-12</w:t>
                    </w:r>
                  </w:p>
                </w:txbxContent>
              </v:textbox>
            </v:shape>
            <v:shape id="_x0000_s1051" type="#_x0000_t115" style="position:absolute;left:1935;top:11695;width:2632;height:2360">
              <v:textbox style="mso-next-textbox:#_x0000_s1051">
                <w:txbxContent>
                  <w:p w:rsidR="00AE3EA2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СМК-Л176-4.4-12</w:t>
                    </w:r>
                    <w:r w:rsidRPr="008955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«Корректирующие  действия»</w:t>
                    </w:r>
                  </w:p>
                  <w:p w:rsidR="002250B8" w:rsidRDefault="002250B8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СМК-Л176-4.5-15</w:t>
                    </w:r>
                  </w:p>
                  <w:p w:rsidR="002250B8" w:rsidRPr="008955A1" w:rsidRDefault="002250B8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«Предупреждающие действия»</w:t>
                    </w:r>
                  </w:p>
                </w:txbxContent>
              </v:textbox>
            </v:shape>
            <v:shape id="_x0000_s1052" type="#_x0000_t114" style="position:absolute;left:8552;top:4303;width:2369;height:1120">
              <v:textbox style="mso-next-textbox:#_x0000_s1052">
                <w:txbxContent>
                  <w:p w:rsidR="00AE3EA2" w:rsidRPr="00DA49A6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</w:rPr>
                      <w:t xml:space="preserve">План внутреннего аудита  </w:t>
                    </w:r>
                  </w:p>
                  <w:p w:rsidR="00AE3EA2" w:rsidRPr="00DA49A6" w:rsidRDefault="00AE3EA2" w:rsidP="00870534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A49A6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СМК-Л176-4.1-Ф02-12</w:t>
                    </w:r>
                  </w:p>
                </w:txbxContent>
              </v:textbox>
            </v:shape>
            <v:shape id="_x0000_s1053" type="#_x0000_t115" style="position:absolute;left:8362;top:5863;width:2873;height:2072">
              <v:textbox style="mso-next-textbox:#_x0000_s1053">
                <w:txbxContent>
                  <w:p w:rsidR="00AE3EA2" w:rsidRPr="00003272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032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Документация:</w:t>
                    </w:r>
                  </w:p>
                  <w:p w:rsidR="00AE3EA2" w:rsidRPr="00003272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СМК-Л176-4.1-Ф05-12</w:t>
                    </w:r>
                    <w:r w:rsidRPr="000032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-Чек-лист</w:t>
                    </w:r>
                  </w:p>
                  <w:p w:rsidR="00AE3EA2" w:rsidRPr="00003272" w:rsidRDefault="00AE3EA2" w:rsidP="0087053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СМК-Л176-4.1-Ф03-12</w:t>
                    </w:r>
                    <w:r w:rsidRPr="000032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– Протокол несоответствий </w:t>
                    </w:r>
                  </w:p>
                </w:txbxContent>
              </v:textbox>
            </v:shape>
            <v:shape id="_x0000_s1054" type="#_x0000_t114" style="position:absolute;left:8464;top:8058;width:2981;height:941">
              <v:textbox style="mso-next-textbox:#_x0000_s1054">
                <w:txbxContent>
                  <w:p w:rsidR="00AE3EA2" w:rsidRPr="007041CA" w:rsidRDefault="00464DC2" w:rsidP="00F97D2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Отчет по</w:t>
                    </w:r>
                    <w:r w:rsidR="00AE3EA2" w:rsidRPr="007041CA">
                      <w:rPr>
                        <w:rFonts w:ascii="Times New Roman" w:hAnsi="Times New Roman" w:cs="Times New Roman"/>
                        <w:sz w:val="20"/>
                      </w:rPr>
                      <w:t xml:space="preserve"> внутреннему аудиту </w:t>
                    </w:r>
                    <w:r w:rsidR="00AE3EA2"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СМК-Л176-4.1-Ф04-</w:t>
                    </w:r>
                    <w:r w:rsidR="00AE3EA2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1</w:t>
                    </w:r>
                    <w:r w:rsidR="00AE3EA2"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55" type="#_x0000_t114" style="position:absolute;left:8464;top:9164;width:2981;height:993">
              <v:textbox style="mso-next-textbox:#_x0000_s1055">
                <w:txbxContent>
                  <w:p w:rsidR="00AE3EA2" w:rsidRDefault="00AE3EA2" w:rsidP="00F97D2C">
                    <w:pPr>
                      <w:spacing w:after="0" w:line="240" w:lineRule="auto"/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Информирование о результатах   внутреннего  аудита </w:t>
                    </w:r>
                  </w:p>
                </w:txbxContent>
              </v:textbox>
            </v:shape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56" type="#_x0000_t132" style="position:absolute;left:8464;top:10267;width:2196;height:1093">
              <v:textbox style="mso-next-textbox:#_x0000_s1056">
                <w:txbxContent>
                  <w:p w:rsidR="00AE3EA2" w:rsidRPr="007041CA" w:rsidRDefault="00AE3EA2" w:rsidP="00F97D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041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Отчет по ВА</w:t>
                    </w:r>
                  </w:p>
                  <w:p w:rsidR="00AE3EA2" w:rsidRDefault="00AE3EA2" w:rsidP="00823345">
                    <w:pPr>
                      <w:ind w:left="-142"/>
                      <w:jc w:val="center"/>
                    </w:pPr>
                    <w:r w:rsidRPr="00575B4A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СМК-Л176-4.1-Ф04-12</w:t>
                    </w:r>
                  </w:p>
                  <w:p w:rsidR="00AE3EA2" w:rsidRDefault="00AE3EA2"/>
                </w:txbxContent>
              </v:textbox>
            </v:shape>
            <v:shape id="_x0000_s1057" type="#_x0000_t114" style="position:absolute;left:8449;top:11490;width:1927;height:1047">
              <v:textbox style="mso-next-textbox:#_x0000_s1057">
                <w:txbxContent>
                  <w:p w:rsidR="00AE3EA2" w:rsidRPr="008955A1" w:rsidRDefault="00AE3EA2" w:rsidP="008955A1">
                    <w:pPr>
                      <w:spacing w:after="0" w:line="240" w:lineRule="auto"/>
                      <w:ind w:right="-81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55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Документирование результатов </w:t>
                    </w:r>
                  </w:p>
                  <w:p w:rsidR="00AE3EA2" w:rsidRPr="008955A1" w:rsidRDefault="00AE3EA2" w:rsidP="008955A1">
                    <w:pPr>
                      <w:spacing w:after="0" w:line="240" w:lineRule="auto"/>
                      <w:ind w:right="-81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55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Ф.8.1-2. Ф-05</w:t>
                    </w:r>
                  </w:p>
                </w:txbxContent>
              </v:textbox>
            </v:shape>
            <v:shape id="_x0000_s1058" type="#_x0000_t32" style="position:absolute;left:3243;top:3157;width:2101;height:0" o:connectortype="straight">
              <v:stroke endarrow="block"/>
            </v:shape>
            <v:shape id="_x0000_s1059" type="#_x0000_t32" style="position:absolute;left:4766;top:3750;width:578;height:1" o:connectortype="straight">
              <v:stroke endarrow="block"/>
            </v:shape>
            <v:shape id="_x0000_s1060" type="#_x0000_t32" style="position:absolute;left:4364;top:4886;width:1084;height:0" o:connectortype="straight">
              <v:stroke endarrow="block"/>
            </v:shape>
            <v:shape id="_x0000_s1061" type="#_x0000_t32" style="position:absolute;left:4766;top:5234;width:682;height:1" o:connectortype="straight">
              <v:stroke endarrow="block"/>
            </v:shape>
            <v:shape id="_x0000_s1062" type="#_x0000_t32" style="position:absolute;left:4567;top:9674;width:881;height:0" o:connectortype="straight">
              <v:stroke endarrow="block"/>
            </v:shape>
            <v:shape id="_x0000_s1066" type="#_x0000_t32" style="position:absolute;left:4615;top:7079;width:833;height:1" o:connectortype="straight">
              <v:stroke endarrow="block"/>
            </v:shape>
            <v:shape id="_x0000_s1067" type="#_x0000_t32" style="position:absolute;left:4615;top:7655;width:833;height:1" o:connectortype="straight">
              <v:stroke endarrow="block"/>
            </v:shape>
            <v:shape id="_x0000_s1068" type="#_x0000_t32" style="position:absolute;left:4615;top:10866;width:458;height:0" o:connectortype="straight"/>
            <v:shape id="_x0000_s1069" type="#_x0000_t32" style="position:absolute;left:5073;top:10856;width:0;height:717" o:connectortype="straight"/>
            <v:shape id="_x0000_s1070" type="#_x0000_t32" style="position:absolute;left:5073;top:11573;width:375;height:0" o:connectortype="straight">
              <v:stroke endarrow="block"/>
            </v:shape>
            <v:shape id="_x0000_s1071" type="#_x0000_t32" style="position:absolute;left:4615;top:11805;width:833;height:0" o:connectortype="straight">
              <v:stroke endarrow="block"/>
            </v:shape>
            <v:shape id="_x0000_s1072" type="#_x0000_t32" style="position:absolute;left:7702;top:4886;width:850;height:0" o:connectortype="straight">
              <v:stroke endarrow="block"/>
            </v:shape>
            <v:shape id="_x0000_s1073" type="#_x0000_t32" style="position:absolute;left:7702;top:7304;width:660;height:0" o:connectortype="straight">
              <v:stroke endarrow="block"/>
            </v:shape>
            <v:shape id="_x0000_s1074" type="#_x0000_t32" style="position:absolute;left:7702;top:8427;width:762;height:17" o:connectortype="straight">
              <v:stroke endarrow="block"/>
            </v:shape>
            <v:shape id="_x0000_s1075" type="#_x0000_t32" style="position:absolute;left:7702;top:9839;width:762;height:17" o:connectortype="straight">
              <v:stroke endarrow="block"/>
            </v:shape>
            <v:shape id="_x0000_s1076" type="#_x0000_t32" style="position:absolute;left:7702;top:10634;width:747;height:0" o:connectortype="straight">
              <v:stroke endarrow="block"/>
            </v:shape>
            <v:shape id="_x0000_s1077" type="#_x0000_t32" style="position:absolute;left:7702;top:11804;width:747;height:0" o:connectortype="straight">
              <v:stroke endarrow="block"/>
            </v:shape>
            <v:shape id="_x0000_s1078" type="#_x0000_t32" style="position:absolute;left:7598;top:3310;width:866;height:0" o:connectortype="straight">
              <v:stroke endarrow="block"/>
            </v:shape>
            <v:shape id="_x0000_s1079" type="#_x0000_t32" style="position:absolute;left:6479;top:3894;width:0;height:444" o:connectortype="straight">
              <v:stroke endarrow="block"/>
            </v:shape>
            <v:shape id="_x0000_s1080" type="#_x0000_t32" style="position:absolute;left:6479;top:5326;width:0;height:364" o:connectortype="straight">
              <v:stroke endarrow="block"/>
            </v:shape>
            <v:shape id="_x0000_s1081" type="#_x0000_t32" style="position:absolute;left:6478;top:6723;width:4;height:251" o:connectortype="straight">
              <v:stroke endarrow="block"/>
            </v:shape>
            <v:shape id="_x0000_s1082" type="#_x0000_t32" style="position:absolute;left:6477;top:7935;width:1;height:301" o:connectortype="straight">
              <v:stroke endarrow="block"/>
            </v:shape>
            <v:shape id="_x0000_s1083" type="#_x0000_t32" style="position:absolute;left:6475;top:9244;width:1;height:249" o:connectortype="straight">
              <v:stroke endarrow="block"/>
            </v:shape>
            <v:shape id="_x0000_s1084" type="#_x0000_t32" style="position:absolute;left:6482;top:10157;width:0;height:200" o:connectortype="straight">
              <v:stroke endarrow="block"/>
            </v:shape>
            <v:shape id="_x0000_s1085" type="#_x0000_t32" style="position:absolute;left:6474;top:11005;width:1;height:294" o:connectortype="straight">
              <v:stroke endarrow="block"/>
            </v:shape>
            <v:shape id="_x0000_s1088" type="#_x0000_t32" style="position:absolute;left:10660;top:10635;width:461;height:1" o:connectortype="straight"/>
            <v:shape id="_x0000_s1089" type="#_x0000_t32" style="position:absolute;left:11121;top:11573;width:0;height:1161" o:connectortype="straight"/>
            <v:rect id="_x0000_s1093" style="position:absolute;left:4766;top:12445;width:1218;height:855">
              <v:textbox style="mso-next-textbox:#_x0000_s1093">
                <w:txbxContent>
                  <w:p w:rsidR="00AE3EA2" w:rsidRPr="00940F7C" w:rsidRDefault="00AE3EA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40F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Совет по качеству</w:t>
                    </w:r>
                  </w:p>
                </w:txbxContent>
              </v:textbox>
            </v:rect>
            <v:group id="_x0000_s1097" style="position:absolute;left:10460;top:10634;width:1393;height:1440" coordorigin="9737,12375" coordsize="1393,1440">
              <v:shape id="_x0000_s1094" type="#_x0000_t132" style="position:absolute;left:10140;top:12375;width:990;height:494">
                <v:textbox>
                  <w:txbxContent>
                    <w:p w:rsidR="00AE3EA2" w:rsidRDefault="00AE3EA2" w:rsidP="008955A1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8955A1">
                        <w:rPr>
                          <w:rFonts w:ascii="Times New Roman" w:hAnsi="Times New Roman" w:cs="Times New Roman"/>
                          <w:sz w:val="18"/>
                        </w:rPr>
                        <w:t xml:space="preserve">Отчет </w:t>
                      </w:r>
                      <w:r>
                        <w:t>ВА</w:t>
                      </w:r>
                    </w:p>
                  </w:txbxContent>
                </v:textbox>
              </v:shape>
              <v:shape id="_x0000_s1095" type="#_x0000_t132" style="position:absolute;left:9937;top:12821;width:990;height:436">
                <v:textbox>
                  <w:txbxContent>
                    <w:p w:rsidR="00AE3EA2" w:rsidRDefault="00AE3EA2" w:rsidP="00D60969">
                      <w:pPr>
                        <w:ind w:left="-142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D6096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Отчет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</w:t>
                      </w:r>
                    </w:p>
                  </w:txbxContent>
                </v:textbox>
              </v:shape>
              <v:shape id="_x0000_s1096" type="#_x0000_t132" style="position:absolute;left:9737;top:13203;width:1093;height:612">
                <v:textbox>
                  <w:txbxContent>
                    <w:p w:rsidR="00AE3EA2" w:rsidRDefault="00AE3EA2">
                      <w:r w:rsidRPr="00D60969">
                        <w:rPr>
                          <w:rFonts w:ascii="Times New Roman" w:hAnsi="Times New Roman" w:cs="Times New Roman"/>
                          <w:sz w:val="18"/>
                        </w:rPr>
                        <w:t>Отчет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D60969">
                        <w:rPr>
                          <w:rFonts w:ascii="Times New Roman" w:hAnsi="Times New Roman" w:cs="Times New Roman"/>
                          <w:sz w:val="18"/>
                        </w:rPr>
                        <w:t>В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098" type="#_x0000_t32" style="position:absolute;left:5344;top:13300;width:0;height:181" o:connectortype="straight"/>
            <v:rect id="_x0000_s1100" style="position:absolute;left:6629;top:13203;width:1820;height:630">
              <v:textbox style="mso-next-textbox:#_x0000_s1100">
                <w:txbxContent>
                  <w:p w:rsidR="00AE3EA2" w:rsidRPr="00A70F25" w:rsidRDefault="00AE3EA2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A70F25">
                      <w:rPr>
                        <w:rFonts w:ascii="Times New Roman" w:hAnsi="Times New Roman" w:cs="Times New Roman"/>
                        <w:sz w:val="20"/>
                      </w:rPr>
                      <w:t>Анализ на основе сер</w:t>
                    </w:r>
                    <w:proofErr w:type="gramStart"/>
                    <w:r w:rsidRPr="00A70F25">
                      <w:rPr>
                        <w:rFonts w:ascii="Times New Roman" w:hAnsi="Times New Roman" w:cs="Times New Roman"/>
                        <w:sz w:val="20"/>
                      </w:rPr>
                      <w:t xml:space="preserve">ии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</w:t>
                    </w:r>
                    <w:r w:rsidRPr="00A70F25">
                      <w:rPr>
                        <w:rFonts w:ascii="Times New Roman" w:hAnsi="Times New Roman" w:cs="Times New Roman"/>
                        <w:sz w:val="20"/>
                      </w:rPr>
                      <w:t>ау</w:t>
                    </w:r>
                    <w:proofErr w:type="gramEnd"/>
                    <w:r w:rsidRPr="00A70F25">
                      <w:rPr>
                        <w:rFonts w:ascii="Times New Roman" w:hAnsi="Times New Roman" w:cs="Times New Roman"/>
                        <w:sz w:val="20"/>
                      </w:rPr>
                      <w:t>дитов</w:t>
                    </w:r>
                  </w:p>
                </w:txbxContent>
              </v:textbox>
            </v:rect>
            <v:shape id="_x0000_s1101" type="#_x0000_t115" style="position:absolute;left:8909;top:12928;width:2644;height:2192">
              <v:textbox style="mso-next-textbox:#_x0000_s1101">
                <w:txbxContent>
                  <w:p w:rsidR="00AE3EA2" w:rsidRDefault="00AE3EA2" w:rsidP="0043776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СМК-Л176-4.4-12</w:t>
                    </w:r>
                    <w:r w:rsidR="002250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«Корректирующие </w:t>
                    </w:r>
                    <w:r w:rsidRPr="008955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действия»</w:t>
                    </w:r>
                  </w:p>
                  <w:p w:rsidR="002250B8" w:rsidRDefault="002250B8" w:rsidP="002250B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СМК-Л176-4.5-15</w:t>
                    </w:r>
                  </w:p>
                  <w:p w:rsidR="002250B8" w:rsidRPr="008955A1" w:rsidRDefault="002250B8" w:rsidP="002250B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«Предупреждающие действия»</w:t>
                    </w:r>
                  </w:p>
                  <w:p w:rsidR="002250B8" w:rsidRPr="008955A1" w:rsidRDefault="002250B8" w:rsidP="0043776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02" type="#_x0000_t32" style="position:absolute;left:5984;top:12734;width:5137;height:0;flip:x" o:connectortype="straight">
              <v:stroke endarrow="block"/>
            </v:shape>
            <v:shape id="_x0000_s1103" type="#_x0000_t32" style="position:absolute;left:5344;top:13481;width:1300;height:0" o:connectortype="straight">
              <v:stroke endarrow="block"/>
            </v:shape>
            <v:shape id="_x0000_s1104" type="#_x0000_t32" style="position:absolute;left:8449;top:13481;width:460;height:0" o:connectortype="straight">
              <v:stroke endarrow="block"/>
            </v:shape>
          </v:group>
        </w:pict>
      </w:r>
    </w:p>
    <w:p w:rsidR="008E681A" w:rsidRPr="008E681A" w:rsidRDefault="008E681A" w:rsidP="008E681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E681A" w:rsidRPr="008E681A" w:rsidRDefault="008E681A" w:rsidP="008E681A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E681A" w:rsidRDefault="008E681A" w:rsidP="008E681A">
      <w:pPr>
        <w:autoSpaceDE w:val="0"/>
        <w:autoSpaceDN w:val="0"/>
        <w:adjustRightInd w:val="0"/>
        <w:spacing w:after="0" w:line="240" w:lineRule="auto"/>
        <w:ind w:hanging="567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3509E0" w:rsidRDefault="003509E0">
      <w:pP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br w:type="page"/>
      </w:r>
    </w:p>
    <w:p w:rsidR="008E681A" w:rsidRDefault="008E681A" w:rsidP="008E681A">
      <w:pPr>
        <w:autoSpaceDE w:val="0"/>
        <w:autoSpaceDN w:val="0"/>
        <w:adjustRightInd w:val="0"/>
        <w:spacing w:after="0" w:line="240" w:lineRule="auto"/>
        <w:ind w:hanging="567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5D46">
        <w:rPr>
          <w:rFonts w:ascii="Times New Roman" w:hAnsi="Times New Roman" w:cs="Times New Roman"/>
          <w:b/>
          <w:bCs/>
          <w:sz w:val="24"/>
          <w:szCs w:val="28"/>
        </w:rPr>
        <w:t>Пояснение к графическому описанию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1</w:t>
      </w:r>
      <w:r w:rsidRPr="00665D46">
        <w:rPr>
          <w:rFonts w:ascii="Times New Roman" w:hAnsi="Times New Roman" w:cs="Times New Roman"/>
          <w:sz w:val="24"/>
          <w:szCs w:val="28"/>
        </w:rPr>
        <w:t>. Совет по качеству совместно с руководителем аудиторской группы разрабатывает и утверждает у директора программу внутренних аудитов.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2</w:t>
      </w:r>
      <w:r w:rsidRPr="00665D46">
        <w:rPr>
          <w:rFonts w:ascii="Times New Roman" w:hAnsi="Times New Roman" w:cs="Times New Roman"/>
          <w:sz w:val="24"/>
          <w:szCs w:val="28"/>
        </w:rPr>
        <w:t>. На основании программы аудитов и настоящей документированной процедуры руководитель группы аудиторов организует подготовку и утверждение плана аудита.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3</w:t>
      </w:r>
      <w:r w:rsidRPr="00665D46">
        <w:rPr>
          <w:rFonts w:ascii="Times New Roman" w:hAnsi="Times New Roman" w:cs="Times New Roman"/>
          <w:sz w:val="24"/>
          <w:szCs w:val="28"/>
        </w:rPr>
        <w:t>. Перед началом аудита руководитель аудиторской группы проводит вступительное совещание, на котором присутствуют аудиторы, руководитель проверяемого структурного подразделения, ответственный за качество.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</w:rPr>
        <w:t>Руководитель аудиторской группы информирует присутствующих о плане и программе аудита.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4</w:t>
      </w:r>
      <w:r w:rsidRPr="00665D46">
        <w:rPr>
          <w:rFonts w:ascii="Times New Roman" w:hAnsi="Times New Roman" w:cs="Times New Roman"/>
          <w:sz w:val="24"/>
          <w:szCs w:val="28"/>
        </w:rPr>
        <w:t>. Аудиторы осуществляют сбор и проверку информации в соответствии с программой, целями и задачами аудита.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</w:rPr>
        <w:t>Выявленные несоответствия фиксируются в протоколе несоответствий.</w:t>
      </w:r>
    </w:p>
    <w:p w:rsidR="008E681A" w:rsidRPr="00CE08AD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5.</w:t>
      </w:r>
      <w:r w:rsidRPr="00665D46">
        <w:rPr>
          <w:rFonts w:ascii="Times New Roman" w:hAnsi="Times New Roman" w:cs="Times New Roman"/>
          <w:sz w:val="24"/>
          <w:szCs w:val="28"/>
        </w:rPr>
        <w:t xml:space="preserve"> Руководитель группы аудиторов готовит отчет по результатам аудита. В процессе подготовки отчета используются </w:t>
      </w:r>
      <w:r w:rsidRPr="00CE08AD">
        <w:rPr>
          <w:rFonts w:ascii="Times New Roman" w:hAnsi="Times New Roman" w:cs="Times New Roman"/>
          <w:sz w:val="24"/>
          <w:szCs w:val="28"/>
        </w:rPr>
        <w:t>рабочие материалы аудиторов (личные записи, протоколы несоответствий).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6</w:t>
      </w:r>
      <w:r w:rsidRPr="00665D46">
        <w:rPr>
          <w:rFonts w:ascii="Times New Roman" w:hAnsi="Times New Roman" w:cs="Times New Roman"/>
          <w:sz w:val="24"/>
          <w:szCs w:val="28"/>
        </w:rPr>
        <w:t>. После окончания аудита и составления отчета проводится итоговое совещание группы аудиторов, на котором результаты аудита доводятся до сведения руководителя проверяемого подразделения.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7</w:t>
      </w:r>
      <w:r w:rsidRPr="00665D46">
        <w:rPr>
          <w:rFonts w:ascii="Times New Roman" w:hAnsi="Times New Roman" w:cs="Times New Roman"/>
          <w:sz w:val="24"/>
          <w:szCs w:val="28"/>
        </w:rPr>
        <w:t xml:space="preserve">. ОПРК организует </w:t>
      </w:r>
      <w:r w:rsidRPr="005A308D">
        <w:rPr>
          <w:rFonts w:ascii="Times New Roman" w:hAnsi="Times New Roman" w:cs="Times New Roman"/>
          <w:sz w:val="24"/>
          <w:szCs w:val="28"/>
        </w:rPr>
        <w:t>обсуждение итогов аудита на Совете по качеству</w:t>
      </w:r>
      <w:r w:rsidRPr="00665D46">
        <w:rPr>
          <w:rFonts w:ascii="Times New Roman" w:hAnsi="Times New Roman" w:cs="Times New Roman"/>
          <w:sz w:val="24"/>
          <w:szCs w:val="28"/>
        </w:rPr>
        <w:t>, а также рассылку и хранение отчета по результатам внутреннего аудита должностным лицам и подраздел</w:t>
      </w:r>
      <w:r w:rsidR="001658B3">
        <w:rPr>
          <w:rFonts w:ascii="Times New Roman" w:hAnsi="Times New Roman" w:cs="Times New Roman"/>
          <w:sz w:val="24"/>
          <w:szCs w:val="28"/>
        </w:rPr>
        <w:t>ениями согласно списку рассылки</w:t>
      </w:r>
      <w:r w:rsidRPr="00665D46">
        <w:rPr>
          <w:rFonts w:ascii="Times New Roman" w:hAnsi="Times New Roman" w:cs="Times New Roman"/>
          <w:sz w:val="24"/>
          <w:szCs w:val="28"/>
        </w:rPr>
        <w:t>.</w:t>
      </w:r>
    </w:p>
    <w:p w:rsidR="008E681A" w:rsidRPr="00665D46" w:rsidRDefault="008E681A" w:rsidP="0066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5D46">
        <w:rPr>
          <w:rFonts w:ascii="Times New Roman" w:hAnsi="Times New Roman" w:cs="Times New Roman"/>
          <w:sz w:val="24"/>
          <w:szCs w:val="28"/>
          <w:u w:val="single"/>
        </w:rPr>
        <w:t>Блок 8</w:t>
      </w:r>
      <w:r w:rsidRPr="00665D46">
        <w:rPr>
          <w:rFonts w:ascii="Times New Roman" w:hAnsi="Times New Roman" w:cs="Times New Roman"/>
          <w:sz w:val="24"/>
          <w:szCs w:val="28"/>
        </w:rPr>
        <w:t xml:space="preserve">. В зависимости от принятых по результатам аудита решений руководитель проверенного подразделения организует следующие работы: </w:t>
      </w:r>
    </w:p>
    <w:p w:rsidR="008E681A" w:rsidRPr="0008237A" w:rsidRDefault="0008237A" w:rsidP="0008237A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8E681A" w:rsidRPr="0008237A">
        <w:rPr>
          <w:rFonts w:ascii="Times New Roman" w:hAnsi="Times New Roman" w:cs="Times New Roman"/>
          <w:sz w:val="24"/>
          <w:szCs w:val="28"/>
        </w:rPr>
        <w:t>устраняет несоответствия в соответствии с формой плана корректирующих действий в согласовании с р</w:t>
      </w:r>
      <w:r w:rsidRPr="0008237A">
        <w:rPr>
          <w:rFonts w:ascii="Times New Roman" w:hAnsi="Times New Roman" w:cs="Times New Roman"/>
          <w:sz w:val="24"/>
          <w:szCs w:val="28"/>
        </w:rPr>
        <w:t>уководителем процесса (СМК-Л176-4.4-Ф01-12</w:t>
      </w:r>
      <w:r w:rsidR="008E681A" w:rsidRPr="0008237A">
        <w:rPr>
          <w:rFonts w:ascii="Times New Roman" w:hAnsi="Times New Roman" w:cs="Times New Roman"/>
          <w:sz w:val="24"/>
          <w:szCs w:val="28"/>
        </w:rPr>
        <w:t>);</w:t>
      </w:r>
    </w:p>
    <w:p w:rsidR="008E681A" w:rsidRPr="0008237A" w:rsidRDefault="0008237A" w:rsidP="0008237A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8E681A" w:rsidRPr="0008237A">
        <w:rPr>
          <w:rFonts w:ascii="Times New Roman" w:hAnsi="Times New Roman" w:cs="Times New Roman"/>
          <w:sz w:val="24"/>
          <w:szCs w:val="28"/>
        </w:rPr>
        <w:t>выполняет рекомендации по улучшению (</w:t>
      </w:r>
      <w:r w:rsidRPr="0008237A">
        <w:rPr>
          <w:rFonts w:ascii="Times New Roman" w:hAnsi="Times New Roman" w:cs="Times New Roman"/>
          <w:sz w:val="24"/>
          <w:szCs w:val="28"/>
        </w:rPr>
        <w:t>СМК-Л176-4.4-Ф02-12</w:t>
      </w:r>
      <w:r w:rsidR="008E681A" w:rsidRPr="0008237A">
        <w:rPr>
          <w:rFonts w:ascii="Times New Roman" w:hAnsi="Times New Roman" w:cs="Times New Roman"/>
          <w:sz w:val="24"/>
          <w:szCs w:val="28"/>
        </w:rPr>
        <w:t>).</w:t>
      </w:r>
    </w:p>
    <w:p w:rsidR="008E681A" w:rsidRDefault="008E681A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1A">
        <w:rPr>
          <w:rFonts w:ascii="Times New Roman" w:hAnsi="Times New Roman" w:cs="Times New Roman"/>
          <w:sz w:val="24"/>
          <w:szCs w:val="24"/>
        </w:rPr>
        <w:tab/>
      </w:r>
    </w:p>
    <w:p w:rsidR="006E034D" w:rsidRDefault="006E034D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Default="006E034D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Default="006E034D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Default="006E034D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34D" w:rsidRDefault="006E034D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5AD" w:rsidRDefault="004B3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034D" w:rsidRDefault="006E034D" w:rsidP="008E681A">
      <w:pPr>
        <w:tabs>
          <w:tab w:val="left" w:pos="574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8A1" w:rsidRP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D12B2A">
        <w:rPr>
          <w:rFonts w:ascii="Times New Roman" w:hAnsi="Times New Roman" w:cs="Times New Roman"/>
          <w:b/>
          <w:bCs/>
          <w:sz w:val="40"/>
          <w:szCs w:val="24"/>
        </w:rPr>
        <w:t xml:space="preserve">ПРИЛОЖЕНИЯ ФОРМ </w:t>
      </w:r>
    </w:p>
    <w:p w:rsidR="00D12B2A" w:rsidRDefault="00D12B2A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12B2A" w:rsidSect="00152D9F">
          <w:headerReference w:type="default" r:id="rId9"/>
          <w:footerReference w:type="default" r:id="rId10"/>
          <w:pgSz w:w="12240" w:h="15840"/>
          <w:pgMar w:top="1134" w:right="900" w:bottom="1134" w:left="1134" w:header="568" w:footer="318" w:gutter="0"/>
          <w:cols w:space="720"/>
          <w:noEndnote/>
          <w:docGrid w:linePitch="360"/>
        </w:sectPr>
      </w:pPr>
      <w:bookmarkStart w:id="0" w:name="_GoBack"/>
      <w:bookmarkEnd w:id="0"/>
      <w:r w:rsidRPr="00D12B2A">
        <w:rPr>
          <w:rFonts w:ascii="Times New Roman" w:hAnsi="Times New Roman" w:cs="Times New Roman"/>
          <w:b/>
          <w:bCs/>
          <w:sz w:val="40"/>
          <w:szCs w:val="24"/>
        </w:rPr>
        <w:t xml:space="preserve"> по внутреннему аудиту</w:t>
      </w:r>
    </w:p>
    <w:p w:rsidR="006476E7" w:rsidRPr="006E034D" w:rsidRDefault="004B35AD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D2498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00978" w:rsidRPr="006E034D">
        <w:rPr>
          <w:rFonts w:ascii="Times New Roman" w:hAnsi="Times New Roman" w:cs="Times New Roman"/>
          <w:b/>
          <w:bCs/>
          <w:sz w:val="24"/>
          <w:szCs w:val="24"/>
        </w:rPr>
        <w:t xml:space="preserve">иложение </w:t>
      </w:r>
      <w:r w:rsidR="006E034D" w:rsidRPr="006E03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A1176" w:rsidRPr="006E03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681A" w:rsidRPr="006E0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978" w:rsidRPr="006E034D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E034D" w:rsidRPr="006E034D">
        <w:rPr>
          <w:rFonts w:ascii="Times New Roman" w:hAnsi="Times New Roman" w:cs="Times New Roman"/>
          <w:sz w:val="24"/>
          <w:szCs w:val="24"/>
        </w:rPr>
        <w:t>СМК-Л176-4.1-Ф01-12</w:t>
      </w:r>
    </w:p>
    <w:p w:rsidR="00360BD4" w:rsidRPr="006E034D" w:rsidRDefault="00360BD4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200978" w:rsidRPr="006E034D" w:rsidRDefault="00200978" w:rsidP="006476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4D">
        <w:rPr>
          <w:rFonts w:ascii="Times New Roman" w:hAnsi="Times New Roman" w:cs="Times New Roman"/>
          <w:b/>
          <w:bCs/>
          <w:sz w:val="24"/>
          <w:szCs w:val="24"/>
        </w:rPr>
        <w:t>Программа проведения внутренних аудитов</w:t>
      </w:r>
    </w:p>
    <w:p w:rsidR="002138A1" w:rsidRDefault="002138A1" w:rsidP="008E6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138A1" w:rsidRPr="00005C18" w:rsidRDefault="002138A1" w:rsidP="002138A1">
      <w:pPr>
        <w:spacing w:after="0" w:line="240" w:lineRule="auto"/>
        <w:ind w:left="9781"/>
        <w:rPr>
          <w:rFonts w:ascii="Times New Roman" w:hAnsi="Times New Roman"/>
          <w:sz w:val="24"/>
        </w:rPr>
      </w:pPr>
      <w:r w:rsidRPr="00005C18">
        <w:rPr>
          <w:rFonts w:ascii="Times New Roman" w:hAnsi="Times New Roman"/>
          <w:sz w:val="24"/>
        </w:rPr>
        <w:t>УТВЕРЖДАЮ</w:t>
      </w:r>
    </w:p>
    <w:p w:rsidR="002138A1" w:rsidRPr="00005C18" w:rsidRDefault="002138A1" w:rsidP="002138A1">
      <w:pPr>
        <w:spacing w:after="0" w:line="240" w:lineRule="auto"/>
        <w:ind w:left="9781"/>
        <w:rPr>
          <w:rFonts w:ascii="Times New Roman" w:hAnsi="Times New Roman"/>
          <w:sz w:val="24"/>
        </w:rPr>
      </w:pPr>
      <w:r w:rsidRPr="00005C18">
        <w:rPr>
          <w:rFonts w:ascii="Times New Roman" w:hAnsi="Times New Roman"/>
          <w:sz w:val="24"/>
        </w:rPr>
        <w:t>Директор МАОУ «Лицей № 176»</w:t>
      </w:r>
    </w:p>
    <w:p w:rsidR="002138A1" w:rsidRDefault="002138A1" w:rsidP="002138A1">
      <w:pPr>
        <w:spacing w:after="0" w:line="240" w:lineRule="auto"/>
        <w:ind w:left="9781"/>
        <w:rPr>
          <w:rFonts w:ascii="Times New Roman" w:hAnsi="Times New Roman"/>
          <w:sz w:val="24"/>
        </w:rPr>
      </w:pPr>
      <w:r w:rsidRPr="00005C18">
        <w:rPr>
          <w:rFonts w:ascii="Times New Roman" w:hAnsi="Times New Roman"/>
          <w:sz w:val="24"/>
        </w:rPr>
        <w:t>______________ М.П. Корнева</w:t>
      </w:r>
    </w:p>
    <w:p w:rsidR="002138A1" w:rsidRPr="00005C18" w:rsidRDefault="002138A1" w:rsidP="002138A1">
      <w:pPr>
        <w:spacing w:after="0" w:line="240" w:lineRule="auto"/>
        <w:ind w:left="97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 20</w:t>
      </w:r>
      <w:r w:rsidR="008C093E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г.</w:t>
      </w:r>
    </w:p>
    <w:p w:rsidR="008C093E" w:rsidRDefault="008C093E" w:rsidP="002138A1">
      <w:pPr>
        <w:jc w:val="center"/>
        <w:rPr>
          <w:rFonts w:ascii="Times New Roman" w:hAnsi="Times New Roman"/>
          <w:b/>
          <w:sz w:val="24"/>
        </w:rPr>
      </w:pPr>
    </w:p>
    <w:p w:rsidR="008C093E" w:rsidRDefault="008C093E" w:rsidP="002138A1">
      <w:pPr>
        <w:jc w:val="center"/>
        <w:rPr>
          <w:rFonts w:ascii="Times New Roman" w:hAnsi="Times New Roman"/>
          <w:b/>
          <w:sz w:val="24"/>
        </w:rPr>
      </w:pPr>
    </w:p>
    <w:p w:rsidR="002138A1" w:rsidRPr="00005C18" w:rsidRDefault="002138A1" w:rsidP="002138A1">
      <w:pPr>
        <w:jc w:val="center"/>
        <w:rPr>
          <w:rFonts w:ascii="Times New Roman" w:hAnsi="Times New Roman"/>
          <w:b/>
          <w:sz w:val="24"/>
        </w:rPr>
      </w:pPr>
      <w:r w:rsidRPr="00005C18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рограмма</w:t>
      </w:r>
      <w:r w:rsidRPr="00005C18">
        <w:rPr>
          <w:rFonts w:ascii="Times New Roman" w:hAnsi="Times New Roman"/>
          <w:b/>
          <w:sz w:val="24"/>
        </w:rPr>
        <w:t xml:space="preserve"> внутренних аудитов 20</w:t>
      </w:r>
      <w:r w:rsidR="008C093E">
        <w:rPr>
          <w:rFonts w:ascii="Times New Roman" w:hAnsi="Times New Roman"/>
          <w:b/>
          <w:sz w:val="24"/>
        </w:rPr>
        <w:t>___</w:t>
      </w:r>
      <w:r>
        <w:rPr>
          <w:rFonts w:ascii="Times New Roman" w:hAnsi="Times New Roman"/>
          <w:b/>
          <w:sz w:val="24"/>
        </w:rPr>
        <w:t>/20</w:t>
      </w:r>
      <w:r w:rsidR="008C093E">
        <w:rPr>
          <w:rFonts w:ascii="Times New Roman" w:hAnsi="Times New Roman"/>
          <w:b/>
          <w:sz w:val="24"/>
        </w:rPr>
        <w:t>____</w:t>
      </w:r>
      <w:r w:rsidRPr="00005C18">
        <w:rPr>
          <w:rFonts w:ascii="Times New Roman" w:hAnsi="Times New Roman"/>
          <w:b/>
          <w:sz w:val="24"/>
        </w:rPr>
        <w:t xml:space="preserve"> уч.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  <w:gridCol w:w="2693"/>
      </w:tblGrid>
      <w:tr w:rsidR="002138A1" w:rsidRPr="005536F6" w:rsidTr="002138A1">
        <w:tc>
          <w:tcPr>
            <w:tcW w:w="2376" w:type="dxa"/>
            <w:vMerge w:val="restart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536F6">
              <w:rPr>
                <w:rFonts w:ascii="Times New Roman" w:hAnsi="Times New Roman"/>
                <w:b/>
              </w:rPr>
              <w:t xml:space="preserve">Внутренние аудиты </w:t>
            </w:r>
          </w:p>
        </w:tc>
        <w:tc>
          <w:tcPr>
            <w:tcW w:w="2268" w:type="dxa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</w:rPr>
            </w:pPr>
            <w:r w:rsidRPr="005536F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</w:rPr>
            </w:pPr>
            <w:r w:rsidRPr="005536F6">
              <w:rPr>
                <w:rFonts w:ascii="Times New Roman" w:hAnsi="Times New Roman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</w:rPr>
            </w:pPr>
            <w:r w:rsidRPr="005536F6">
              <w:rPr>
                <w:rFonts w:ascii="Times New Roman" w:hAnsi="Times New Roman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</w:rPr>
            </w:pPr>
            <w:r w:rsidRPr="005536F6">
              <w:rPr>
                <w:rFonts w:ascii="Times New Roman" w:hAnsi="Times New Roman"/>
              </w:rPr>
              <w:t>декабрь</w:t>
            </w:r>
          </w:p>
        </w:tc>
      </w:tr>
      <w:tr w:rsidR="002138A1" w:rsidRPr="005536F6" w:rsidTr="002138A1">
        <w:tc>
          <w:tcPr>
            <w:tcW w:w="2376" w:type="dxa"/>
            <w:vMerge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693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</w:rPr>
            </w:pPr>
          </w:p>
        </w:tc>
      </w:tr>
      <w:tr w:rsidR="002138A1" w:rsidRPr="005536F6" w:rsidTr="002138A1">
        <w:tc>
          <w:tcPr>
            <w:tcW w:w="2376" w:type="dxa"/>
            <w:vMerge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ind w:right="-5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693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138A1" w:rsidRDefault="002138A1" w:rsidP="002138A1"/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  <w:gridCol w:w="2693"/>
        <w:gridCol w:w="2410"/>
      </w:tblGrid>
      <w:tr w:rsidR="002138A1" w:rsidRPr="005536F6" w:rsidTr="002138A1">
        <w:tc>
          <w:tcPr>
            <w:tcW w:w="2376" w:type="dxa"/>
            <w:vMerge w:val="restart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6F6">
              <w:rPr>
                <w:rFonts w:ascii="Times New Roman" w:hAnsi="Times New Roman"/>
                <w:b/>
                <w:sz w:val="24"/>
                <w:szCs w:val="24"/>
              </w:rPr>
              <w:t>Внутренние аудиты</w:t>
            </w:r>
          </w:p>
        </w:tc>
        <w:tc>
          <w:tcPr>
            <w:tcW w:w="2268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F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F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F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2138A1" w:rsidRPr="005536F6" w:rsidTr="002138A1">
        <w:tc>
          <w:tcPr>
            <w:tcW w:w="2376" w:type="dxa"/>
            <w:vMerge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A1" w:rsidRPr="005536F6" w:rsidTr="002138A1">
        <w:tc>
          <w:tcPr>
            <w:tcW w:w="2376" w:type="dxa"/>
            <w:vMerge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38A1" w:rsidRPr="005536F6" w:rsidRDefault="002138A1" w:rsidP="0073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8A1" w:rsidRDefault="002138A1" w:rsidP="002138A1"/>
    <w:p w:rsidR="002138A1" w:rsidRPr="00562D02" w:rsidRDefault="002138A1" w:rsidP="002138A1">
      <w:pPr>
        <w:rPr>
          <w:rFonts w:ascii="Times New Roman" w:hAnsi="Times New Roman"/>
        </w:rPr>
      </w:pPr>
      <w:r w:rsidRPr="00562D02">
        <w:rPr>
          <w:rFonts w:ascii="Times New Roman" w:hAnsi="Times New Roman"/>
        </w:rPr>
        <w:t>Разработал:________________</w:t>
      </w:r>
      <w:r>
        <w:rPr>
          <w:rFonts w:ascii="Times New Roman" w:hAnsi="Times New Roman"/>
        </w:rPr>
        <w:t xml:space="preserve"> </w:t>
      </w:r>
    </w:p>
    <w:p w:rsidR="002138A1" w:rsidRDefault="002138A1" w:rsidP="008E6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2138A1" w:rsidSect="002138A1">
          <w:pgSz w:w="15840" w:h="12240" w:orient="landscape"/>
          <w:pgMar w:top="1134" w:right="1134" w:bottom="902" w:left="1134" w:header="567" w:footer="318" w:gutter="0"/>
          <w:cols w:space="720"/>
          <w:noEndnote/>
          <w:docGrid w:linePitch="360"/>
        </w:sectPr>
      </w:pPr>
    </w:p>
    <w:p w:rsidR="008E681A" w:rsidRDefault="008E681A" w:rsidP="008E6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1BED" w:rsidRDefault="00200978" w:rsidP="006E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4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E31BED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0A1176" w:rsidRPr="006E03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3F74" w:rsidRPr="006E034D">
        <w:rPr>
          <w:rFonts w:ascii="Times New Roman" w:hAnsi="Times New Roman" w:cs="Times New Roman"/>
          <w:sz w:val="24"/>
          <w:szCs w:val="24"/>
        </w:rPr>
        <w:t xml:space="preserve"> </w:t>
      </w:r>
      <w:r w:rsidRPr="006E034D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E034D" w:rsidRPr="004942F9">
        <w:rPr>
          <w:rFonts w:ascii="Times New Roman" w:hAnsi="Times New Roman" w:cs="Times New Roman"/>
          <w:sz w:val="24"/>
          <w:szCs w:val="24"/>
        </w:rPr>
        <w:t>СМК-Л176-4.1-Ф02-12</w:t>
      </w:r>
      <w:r w:rsidR="000A3F74" w:rsidRPr="006E0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BED" w:rsidRDefault="00E31BED" w:rsidP="006E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978" w:rsidRDefault="00200978" w:rsidP="006E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4D">
        <w:rPr>
          <w:rFonts w:ascii="Times New Roman" w:hAnsi="Times New Roman" w:cs="Times New Roman"/>
          <w:b/>
          <w:bCs/>
          <w:sz w:val="24"/>
          <w:szCs w:val="24"/>
        </w:rPr>
        <w:t>План внутреннего аудита</w:t>
      </w:r>
    </w:p>
    <w:p w:rsidR="00E31BED" w:rsidRPr="006E034D" w:rsidRDefault="00E31BED" w:rsidP="006E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F74" w:rsidRDefault="00147638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FF0000"/>
          <w:sz w:val="24"/>
          <w:szCs w:val="24"/>
          <w:lang w:eastAsia="ru-RU"/>
        </w:rPr>
        <w:pict>
          <v:rect id="_x0000_s1029" style="position:absolute;margin-left:6.3pt;margin-top:7.25pt;width:501.45pt;height:494.9pt;z-index:251660288">
            <v:textbox style="mso-next-textbox:#_x0000_s1029">
              <w:txbxContent>
                <w:p w:rsidR="00AE3EA2" w:rsidRDefault="00AE3EA2" w:rsidP="000A3F74">
                  <w:pPr>
                    <w:pBdr>
                      <w:bottom w:val="single" w:sz="12" w:space="1" w:color="auto"/>
                    </w:pBdr>
                    <w:spacing w:after="0" w:line="240" w:lineRule="auto"/>
                  </w:pPr>
                </w:p>
                <w:p w:rsidR="00AE3EA2" w:rsidRPr="00F27104" w:rsidRDefault="00AE3EA2" w:rsidP="000A3F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27104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наименование подразделения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Дата проведения проверки:_________________________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Место проведения проверки: ________________________________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Цель и объем проверки: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3.1. Проведение внутренней проверки подразделения с целью удостоверения того, что его деятельность удовлетворяет: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1) требованиям Руководства по качеству;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2) действующим в Лицее и подразделении процедурам, положениям, инструкциям.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3.2. Выявление несоответствий установленным требованиям и составление протоколов о несоответствиях по установленной форме.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4. Группа аудиторов: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главный аудитор –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__________ 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ФИО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Аудитор</w:t>
                  </w:r>
                  <w:proofErr w:type="gramStart"/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(-</w:t>
                  </w:r>
                  <w:proofErr w:type="gramEnd"/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ы) –__________________________________________ ФИО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5. </w:t>
                  </w:r>
                  <w:proofErr w:type="gramStart"/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Ответственный</w:t>
                  </w:r>
                  <w:proofErr w:type="gramEnd"/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за организацию проверки со стороны подразделения/процесса</w:t>
                  </w:r>
                </w:p>
                <w:p w:rsidR="00AE3EA2" w:rsidRPr="00E31BED" w:rsidRDefault="00AE3EA2" w:rsidP="00CD208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ФИО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Согласовано: Руководитель группы аудиторов: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______________________________ 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ФИО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Аудиторы: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 (ФИО)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NewRomanPSMT" w:hAnsi="TimesNewRomanPSMT" w:cs="TimesNewRomanPSMT"/>
                      <w:color w:val="FF0000"/>
                      <w:sz w:val="2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 (ФИО)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Руководитель подразделения:</w:t>
                  </w:r>
                </w:p>
                <w:p w:rsidR="00AE3EA2" w:rsidRPr="00E31BED" w:rsidRDefault="00AE3EA2" w:rsidP="00885D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NewRomanPSMT" w:hAnsi="TimesNewRomanPSMT" w:cs="TimesNewRomanPSMT"/>
                      <w:color w:val="FF0000"/>
                      <w:sz w:val="2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</w:t>
                  </w:r>
                  <w:r w:rsidRPr="00E31BED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 (ФИО)</w:t>
                  </w:r>
                </w:p>
                <w:p w:rsidR="00AE3EA2" w:rsidRPr="000A3F74" w:rsidRDefault="00AE3EA2" w:rsidP="00885D7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0A3F74" w:rsidRDefault="000A3F74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1D4CAB" w:rsidRDefault="001D4CAB" w:rsidP="002009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4B35AD" w:rsidRDefault="004B35AD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br w:type="page"/>
      </w:r>
    </w:p>
    <w:p w:rsidR="004F768E" w:rsidRPr="004F768E" w:rsidRDefault="004F768E" w:rsidP="004F768E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4F768E">
        <w:rPr>
          <w:rFonts w:ascii="Times New Roman" w:hAnsi="Times New Roman" w:cs="Times New Roman"/>
          <w:b/>
          <w:bCs/>
          <w:sz w:val="24"/>
          <w:szCs w:val="20"/>
        </w:rPr>
        <w:lastRenderedPageBreak/>
        <w:t>Приложение В.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4F768E">
        <w:rPr>
          <w:rFonts w:ascii="Times New Roman" w:hAnsi="Times New Roman" w:cs="Times New Roman"/>
          <w:bCs/>
          <w:sz w:val="24"/>
          <w:szCs w:val="20"/>
        </w:rPr>
        <w:t>Форма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4942F9">
        <w:rPr>
          <w:rFonts w:ascii="Times New Roman" w:hAnsi="Times New Roman" w:cs="Times New Roman"/>
          <w:sz w:val="24"/>
          <w:szCs w:val="24"/>
        </w:rPr>
        <w:t>СМК-Л176-4.1-Ф03-12</w:t>
      </w:r>
    </w:p>
    <w:p w:rsidR="004F768E" w:rsidRDefault="004F768E" w:rsidP="004F768E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Протокол несоответствий</w:t>
      </w:r>
    </w:p>
    <w:p w:rsidR="00A874F9" w:rsidRPr="00F841CA" w:rsidRDefault="00A874F9" w:rsidP="00A874F9">
      <w:pPr>
        <w:rPr>
          <w:rFonts w:ascii="Times New Roman" w:hAnsi="Times New Roman" w:cs="Times New Roman"/>
          <w:b/>
          <w:sz w:val="24"/>
          <w:szCs w:val="20"/>
        </w:rPr>
      </w:pPr>
      <w:r w:rsidRPr="00F841CA">
        <w:rPr>
          <w:rFonts w:ascii="Times New Roman" w:hAnsi="Times New Roman" w:cs="Times New Roman"/>
          <w:b/>
          <w:sz w:val="24"/>
          <w:szCs w:val="20"/>
        </w:rPr>
        <w:t>СМК МАОУ г. Новосибирска «Лицей № 176»</w:t>
      </w:r>
    </w:p>
    <w:p w:rsidR="00A874F9" w:rsidRPr="00F841CA" w:rsidRDefault="00A874F9" w:rsidP="00A874F9">
      <w:pPr>
        <w:rPr>
          <w:rFonts w:ascii="Times New Roman" w:hAnsi="Times New Roman" w:cs="Times New Roman"/>
          <w:sz w:val="24"/>
          <w:szCs w:val="20"/>
        </w:rPr>
      </w:pPr>
      <w:r w:rsidRPr="00F841CA">
        <w:rPr>
          <w:rFonts w:ascii="Times New Roman" w:hAnsi="Times New Roman" w:cs="Times New Roman"/>
          <w:b/>
          <w:sz w:val="24"/>
          <w:szCs w:val="20"/>
        </w:rPr>
        <w:t>Акт  регистрации несоответствий</w:t>
      </w:r>
      <w:r w:rsidRPr="00F841CA">
        <w:rPr>
          <w:rFonts w:ascii="Times New Roman" w:hAnsi="Times New Roman" w:cs="Times New Roman"/>
          <w:sz w:val="24"/>
          <w:szCs w:val="20"/>
        </w:rPr>
        <w:t xml:space="preserve"> от  «____» ___________ 20____  г.</w:t>
      </w:r>
    </w:p>
    <w:tbl>
      <w:tblPr>
        <w:tblStyle w:val="a9"/>
        <w:tblW w:w="9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453"/>
        <w:gridCol w:w="2065"/>
        <w:gridCol w:w="1290"/>
        <w:gridCol w:w="1549"/>
      </w:tblGrid>
      <w:tr w:rsidR="00A874F9" w:rsidRPr="00BE6B89" w:rsidTr="00A874F9">
        <w:trPr>
          <w:trHeight w:val="771"/>
        </w:trPr>
        <w:tc>
          <w:tcPr>
            <w:tcW w:w="2581" w:type="dxa"/>
          </w:tcPr>
          <w:p w:rsidR="00A874F9" w:rsidRPr="00BE6B89" w:rsidRDefault="00A874F9" w:rsidP="0073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Проверяемое подразделение</w:t>
            </w:r>
          </w:p>
          <w:p w:rsidR="00A874F9" w:rsidRPr="00BE6B89" w:rsidRDefault="00A874F9" w:rsidP="0073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/ владелец процесса</w:t>
            </w:r>
          </w:p>
        </w:tc>
        <w:tc>
          <w:tcPr>
            <w:tcW w:w="2453" w:type="dxa"/>
          </w:tcPr>
          <w:p w:rsidR="00A874F9" w:rsidRPr="009B650C" w:rsidRDefault="00A874F9" w:rsidP="0073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 xml:space="preserve">Номер пункта ГОСТ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9001-201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5" w:type="dxa"/>
          </w:tcPr>
          <w:p w:rsidR="00A874F9" w:rsidRPr="00BE6B89" w:rsidRDefault="00A874F9" w:rsidP="0073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Номер пункта и обозначение документа СМК организации</w:t>
            </w:r>
          </w:p>
        </w:tc>
        <w:tc>
          <w:tcPr>
            <w:tcW w:w="1290" w:type="dxa"/>
          </w:tcPr>
          <w:p w:rsidR="00A874F9" w:rsidRPr="00BE6B89" w:rsidRDefault="00A874F9" w:rsidP="00A874F9">
            <w:pPr>
              <w:ind w:left="-119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spellStart"/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несоответ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74F9" w:rsidRPr="00BE6B89" w:rsidRDefault="00A874F9" w:rsidP="00A874F9">
            <w:pPr>
              <w:ind w:left="-119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1549" w:type="dxa"/>
          </w:tcPr>
          <w:p w:rsidR="00A874F9" w:rsidRPr="00BE6B89" w:rsidRDefault="00A874F9" w:rsidP="00737B4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Срок  представления</w:t>
            </w:r>
          </w:p>
          <w:p w:rsidR="00A874F9" w:rsidRPr="00BE6B89" w:rsidRDefault="00A874F9" w:rsidP="00737B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  <w:p w:rsidR="00A874F9" w:rsidRPr="00BE6B89" w:rsidRDefault="00A874F9" w:rsidP="00737B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9">
              <w:rPr>
                <w:rFonts w:ascii="Times New Roman" w:hAnsi="Times New Roman" w:cs="Times New Roman"/>
                <w:sz w:val="20"/>
                <w:szCs w:val="20"/>
              </w:rPr>
              <w:t>КД / ПД</w:t>
            </w:r>
          </w:p>
        </w:tc>
      </w:tr>
      <w:tr w:rsidR="00A874F9" w:rsidRPr="00BE6B89" w:rsidTr="00A874F9">
        <w:trPr>
          <w:trHeight w:val="289"/>
        </w:trPr>
        <w:tc>
          <w:tcPr>
            <w:tcW w:w="2581" w:type="dxa"/>
          </w:tcPr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4F9" w:rsidRPr="00BE6B89" w:rsidTr="00A874F9">
        <w:trPr>
          <w:trHeight w:val="116"/>
        </w:trPr>
        <w:tc>
          <w:tcPr>
            <w:tcW w:w="9938" w:type="dxa"/>
            <w:gridSpan w:val="5"/>
          </w:tcPr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4F9" w:rsidRPr="00BE6B89" w:rsidTr="00A874F9">
        <w:trPr>
          <w:trHeight w:val="7545"/>
        </w:trPr>
        <w:tc>
          <w:tcPr>
            <w:tcW w:w="9938" w:type="dxa"/>
            <w:gridSpan w:val="5"/>
          </w:tcPr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несоответствия: </w:t>
            </w: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аудитор:  _____________ / </w:t>
            </w:r>
            <w:r w:rsidR="0024318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подпись               </w:t>
            </w:r>
            <w:r w:rsidR="0024318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/ владелец процесса:</w:t>
            </w: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 _____________ / ____________</w:t>
            </w:r>
            <w:r w:rsidR="0024318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:rsidR="00A874F9" w:rsidRPr="00F841CA" w:rsidRDefault="00A874F9" w:rsidP="007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CA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              ФИО </w:t>
            </w:r>
          </w:p>
          <w:p w:rsidR="00A874F9" w:rsidRPr="00BE6B89" w:rsidRDefault="00A874F9" w:rsidP="00737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150" w:rsidRDefault="00486150" w:rsidP="00486150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Г</w:t>
      </w:r>
      <w:r w:rsidRPr="00AE3C46">
        <w:rPr>
          <w:rFonts w:ascii="Times New Roman" w:hAnsi="Times New Roman" w:cs="Times New Roman"/>
          <w:sz w:val="24"/>
          <w:szCs w:val="24"/>
        </w:rPr>
        <w:t>. Форма СМК-Л176-4.1-Ф04-12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150" w:rsidRDefault="00486150" w:rsidP="00486150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Форма отчета о результатах аудита системы качества</w:t>
      </w:r>
    </w:p>
    <w:p w:rsidR="00486150" w:rsidRPr="00AE3C46" w:rsidRDefault="00147638" w:rsidP="00486150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108" style="position:absolute;left:0;text-align:left;margin-left:-5.7pt;margin-top:12.35pt;width:538.5pt;height:525.4pt;z-index:-251531264"/>
        </w:pic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86150" w:rsidRPr="00486150" w:rsidRDefault="00486150" w:rsidP="0048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486150" w:rsidRDefault="00486150" w:rsidP="0048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ОТЧЕТ О РЕЗУЛЬТАТАХ АУДИТА СИСТЕМЫ КАЧЕСТВА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150" w:rsidRDefault="00486150" w:rsidP="00486150">
      <w:pPr>
        <w:tabs>
          <w:tab w:val="left" w:pos="2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«__» _______________ 20_ г.</w:t>
      </w:r>
    </w:p>
    <w:p w:rsidR="00486150" w:rsidRPr="00AE3C46" w:rsidRDefault="00486150" w:rsidP="00486150">
      <w:pPr>
        <w:tabs>
          <w:tab w:val="left" w:pos="2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1. Подразделение</w:t>
      </w:r>
      <w:r w:rsidRPr="00AE3C46">
        <w:rPr>
          <w:rFonts w:ascii="Times New Roman" w:hAnsi="Times New Roman" w:cs="Times New Roman"/>
          <w:sz w:val="24"/>
          <w:szCs w:val="24"/>
        </w:rPr>
        <w:t>: 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 xml:space="preserve">2. Группа по аудиту (состав): </w:t>
      </w:r>
      <w:r w:rsidRPr="00AE3C46">
        <w:rPr>
          <w:rFonts w:ascii="Times New Roman" w:hAnsi="Times New Roman" w:cs="Times New Roman"/>
          <w:sz w:val="24"/>
          <w:szCs w:val="24"/>
        </w:rPr>
        <w:t>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3. Объем аудита: п</w:t>
      </w:r>
      <w:r w:rsidRPr="00AE3C46">
        <w:rPr>
          <w:rFonts w:ascii="Times New Roman" w:hAnsi="Times New Roman" w:cs="Times New Roman"/>
          <w:sz w:val="24"/>
          <w:szCs w:val="24"/>
        </w:rPr>
        <w:t>роверка производилась в соответствии утвержденной годовой программой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проведения внутренних аудитов и планом аудита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4. Результаты аудита: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Количество выявленных несоответствий: всего_____________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Значительных: ____</w:t>
      </w:r>
      <w:r w:rsidR="00170424">
        <w:rPr>
          <w:rFonts w:ascii="Times New Roman" w:hAnsi="Times New Roman" w:cs="Times New Roman"/>
          <w:sz w:val="24"/>
          <w:szCs w:val="24"/>
        </w:rPr>
        <w:t>__</w:t>
      </w:r>
      <w:r w:rsidRPr="00AE3C46">
        <w:rPr>
          <w:rFonts w:ascii="Times New Roman" w:hAnsi="Times New Roman" w:cs="Times New Roman"/>
          <w:sz w:val="24"/>
          <w:szCs w:val="24"/>
        </w:rPr>
        <w:t xml:space="preserve"> Малозначительных: _______</w:t>
      </w:r>
      <w:r w:rsidR="00170424">
        <w:rPr>
          <w:rFonts w:ascii="Times New Roman" w:hAnsi="Times New Roman" w:cs="Times New Roman"/>
          <w:sz w:val="24"/>
          <w:szCs w:val="24"/>
        </w:rPr>
        <w:t>Уведомлений</w:t>
      </w:r>
      <w:r w:rsidR="00772B21">
        <w:rPr>
          <w:rFonts w:ascii="Times New Roman" w:hAnsi="Times New Roman" w:cs="Times New Roman"/>
          <w:sz w:val="24"/>
          <w:szCs w:val="24"/>
        </w:rPr>
        <w:t xml:space="preserve">: </w:t>
      </w:r>
      <w:r w:rsidR="00170424">
        <w:rPr>
          <w:rFonts w:ascii="Times New Roman" w:hAnsi="Times New Roman" w:cs="Times New Roman"/>
          <w:sz w:val="24"/>
          <w:szCs w:val="24"/>
        </w:rPr>
        <w:t>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Перечень номеров актов о несоответствиях: __________________________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Перечень наблюдений по результатам проверки: ______________________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E3C46">
        <w:rPr>
          <w:rFonts w:ascii="Times New Roman" w:hAnsi="Times New Roman" w:cs="Times New Roman"/>
          <w:sz w:val="24"/>
          <w:szCs w:val="24"/>
        </w:rPr>
        <w:t>Система качества в подразделении соответствует: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- требованиям СМК (да/нет</w:t>
      </w:r>
      <w:proofErr w:type="gramStart"/>
      <w:r w:rsidRPr="00AE3C4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E3C4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- запланированным мероприятиям (да/нет</w:t>
      </w:r>
      <w:r w:rsidRPr="00AE3C46">
        <w:rPr>
          <w:rFonts w:ascii="Times New Roman" w:hAnsi="Times New Roman" w:cs="Times New Roman"/>
          <w:b/>
          <w:bCs/>
          <w:sz w:val="24"/>
          <w:szCs w:val="24"/>
        </w:rPr>
        <w:t>) _____________________</w:t>
      </w:r>
    </w:p>
    <w:p w:rsidR="00486150" w:rsidRPr="00AE3C46" w:rsidRDefault="00486150" w:rsidP="004861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6. Рекомендации по улучшению по результатам наблюдения:</w:t>
      </w:r>
    </w:p>
    <w:p w:rsidR="00486150" w:rsidRPr="00AE3C46" w:rsidRDefault="00486150" w:rsidP="004861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150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C46">
        <w:rPr>
          <w:rFonts w:ascii="Times New Roman" w:hAnsi="Times New Roman" w:cs="Times New Roman"/>
          <w:b/>
          <w:bCs/>
          <w:sz w:val="24"/>
          <w:szCs w:val="24"/>
        </w:rPr>
        <w:t>Места рассылки</w:t>
      </w:r>
      <w:r w:rsidRPr="00AE3C46">
        <w:rPr>
          <w:rFonts w:ascii="Times New Roman" w:hAnsi="Times New Roman" w:cs="Times New Roman"/>
          <w:b/>
          <w:sz w:val="24"/>
          <w:szCs w:val="24"/>
        </w:rPr>
        <w:t>: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1-ый экз. – руководителю группы аудиторов: ______________________________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C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Ф.И.О.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2-ой экз. – руководителю подразделения: ______________________________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3C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Ф.И.О.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Руководитель или представитель проверяемого подразделения: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__________________ 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E3C46">
        <w:rPr>
          <w:rFonts w:ascii="Times New Roman" w:hAnsi="Times New Roman" w:cs="Times New Roman"/>
          <w:sz w:val="20"/>
          <w:szCs w:val="20"/>
        </w:rPr>
        <w:t>подпись Ф.И.О.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Руководитель группы аудита: __________________ 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3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E3C46">
        <w:rPr>
          <w:rFonts w:ascii="Times New Roman" w:hAnsi="Times New Roman" w:cs="Times New Roman"/>
          <w:sz w:val="20"/>
          <w:szCs w:val="20"/>
        </w:rPr>
        <w:t>подпись Ф.И.О.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Члены аудиторской группы: __________________ ___________________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3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E3C46">
        <w:rPr>
          <w:rFonts w:ascii="Times New Roman" w:hAnsi="Times New Roman" w:cs="Times New Roman"/>
          <w:sz w:val="20"/>
          <w:szCs w:val="20"/>
        </w:rPr>
        <w:t>подпись Ф.И.О.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3C46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3C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подпись Ф.И.О.</w:t>
      </w:r>
    </w:p>
    <w:p w:rsidR="00486150" w:rsidRPr="00AE3C46" w:rsidRDefault="00486150" w:rsidP="004861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6150" w:rsidRDefault="00486150" w:rsidP="004861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768E" w:rsidRPr="00486150" w:rsidRDefault="004F768E" w:rsidP="00486150">
      <w:pPr>
        <w:rPr>
          <w:rFonts w:ascii="Times New Roman" w:hAnsi="Times New Roman" w:cs="Times New Roman"/>
          <w:sz w:val="24"/>
          <w:szCs w:val="24"/>
        </w:rPr>
        <w:sectPr w:rsidR="004F768E" w:rsidRPr="00486150" w:rsidSect="00152D9F">
          <w:pgSz w:w="12240" w:h="15840"/>
          <w:pgMar w:top="1134" w:right="900" w:bottom="1134" w:left="1134" w:header="568" w:footer="318" w:gutter="0"/>
          <w:cols w:space="720"/>
          <w:noEndnote/>
          <w:docGrid w:linePitch="360"/>
        </w:sectPr>
      </w:pPr>
    </w:p>
    <w:p w:rsidR="00A424B9" w:rsidRPr="004F768E" w:rsidRDefault="00A424B9" w:rsidP="00E31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86150">
        <w:rPr>
          <w:rFonts w:ascii="Times New Roman" w:hAnsi="Times New Roman" w:cs="Times New Roman"/>
          <w:b/>
          <w:sz w:val="24"/>
          <w:szCs w:val="24"/>
        </w:rPr>
        <w:t>Д</w:t>
      </w:r>
      <w:r w:rsidR="00166E3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66E37" w:rsidRPr="004942F9">
        <w:rPr>
          <w:rFonts w:ascii="Times New Roman" w:hAnsi="Times New Roman" w:cs="Times New Roman"/>
          <w:sz w:val="24"/>
          <w:szCs w:val="24"/>
        </w:rPr>
        <w:t>СМК-Л176-4.1-Ф0</w:t>
      </w:r>
      <w:r w:rsidR="00166E37">
        <w:rPr>
          <w:rFonts w:ascii="Times New Roman" w:hAnsi="Times New Roman" w:cs="Times New Roman"/>
          <w:sz w:val="24"/>
          <w:szCs w:val="24"/>
        </w:rPr>
        <w:t>5</w:t>
      </w:r>
      <w:r w:rsidR="00166E37" w:rsidRPr="004942F9">
        <w:rPr>
          <w:rFonts w:ascii="Times New Roman" w:hAnsi="Times New Roman" w:cs="Times New Roman"/>
          <w:sz w:val="24"/>
          <w:szCs w:val="24"/>
        </w:rPr>
        <w:t>-12</w:t>
      </w:r>
    </w:p>
    <w:p w:rsidR="00A424B9" w:rsidRPr="004F768E" w:rsidRDefault="00A424B9" w:rsidP="00A42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8E">
        <w:rPr>
          <w:rFonts w:ascii="Times New Roman" w:hAnsi="Times New Roman" w:cs="Times New Roman"/>
          <w:b/>
          <w:sz w:val="24"/>
          <w:szCs w:val="24"/>
        </w:rPr>
        <w:t>Чек-лист (опросный лист) для аудита № _____________________________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0"/>
        <w:gridCol w:w="3701"/>
        <w:gridCol w:w="2731"/>
        <w:gridCol w:w="6696"/>
      </w:tblGrid>
      <w:tr w:rsidR="00A424B9" w:rsidRPr="004F768E" w:rsidTr="00166E37">
        <w:tc>
          <w:tcPr>
            <w:tcW w:w="4361" w:type="dxa"/>
            <w:gridSpan w:val="2"/>
          </w:tcPr>
          <w:p w:rsidR="00A424B9" w:rsidRPr="004F768E" w:rsidRDefault="00A424B9" w:rsidP="00A4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E">
              <w:rPr>
                <w:rFonts w:ascii="Times New Roman" w:hAnsi="Times New Roman" w:cs="Times New Roman"/>
                <w:sz w:val="24"/>
                <w:szCs w:val="24"/>
              </w:rPr>
              <w:t>Область аудита (процесс/подразделение</w:t>
            </w:r>
            <w:r w:rsidR="00B32D22">
              <w:rPr>
                <w:rFonts w:ascii="Times New Roman" w:hAnsi="Times New Roman" w:cs="Times New Roman"/>
                <w:sz w:val="24"/>
                <w:szCs w:val="24"/>
              </w:rPr>
              <w:t>/субъект</w:t>
            </w:r>
            <w:r w:rsidRPr="004F7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27" w:type="dxa"/>
            <w:gridSpan w:val="2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B9" w:rsidRPr="004F768E" w:rsidTr="00166E37">
        <w:tc>
          <w:tcPr>
            <w:tcW w:w="4361" w:type="dxa"/>
            <w:gridSpan w:val="2"/>
          </w:tcPr>
          <w:p w:rsidR="00A424B9" w:rsidRPr="004F768E" w:rsidRDefault="00A424B9" w:rsidP="00A4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E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</w:t>
            </w:r>
          </w:p>
        </w:tc>
        <w:tc>
          <w:tcPr>
            <w:tcW w:w="9427" w:type="dxa"/>
            <w:gridSpan w:val="2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B9" w:rsidRPr="004F768E" w:rsidTr="00A424B9">
        <w:tc>
          <w:tcPr>
            <w:tcW w:w="660" w:type="dxa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2" w:type="dxa"/>
            <w:gridSpan w:val="2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аудита </w:t>
            </w:r>
          </w:p>
        </w:tc>
        <w:tc>
          <w:tcPr>
            <w:tcW w:w="6696" w:type="dxa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аудита </w:t>
            </w:r>
          </w:p>
        </w:tc>
      </w:tr>
      <w:tr w:rsidR="00A424B9" w:rsidRPr="004F768E" w:rsidTr="00A424B9">
        <w:tc>
          <w:tcPr>
            <w:tcW w:w="660" w:type="dxa"/>
          </w:tcPr>
          <w:p w:rsidR="00A424B9" w:rsidRDefault="00B32D22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D22" w:rsidRPr="004F768E" w:rsidRDefault="00B32D22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gridSpan w:val="2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B9" w:rsidRPr="004F768E" w:rsidTr="00A424B9">
        <w:tc>
          <w:tcPr>
            <w:tcW w:w="660" w:type="dxa"/>
          </w:tcPr>
          <w:p w:rsidR="00A424B9" w:rsidRDefault="00B32D22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D22" w:rsidRPr="004F768E" w:rsidRDefault="00B32D22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gridSpan w:val="2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B9" w:rsidRPr="004F768E" w:rsidTr="00A424B9">
        <w:tc>
          <w:tcPr>
            <w:tcW w:w="660" w:type="dxa"/>
          </w:tcPr>
          <w:p w:rsidR="00A424B9" w:rsidRDefault="00B32D22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2D22" w:rsidRPr="004F768E" w:rsidRDefault="00B32D22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gridSpan w:val="2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A424B9" w:rsidRPr="004F768E" w:rsidRDefault="00A424B9" w:rsidP="00C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10B" w:rsidRDefault="00CA610B" w:rsidP="00A42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10B" w:rsidRDefault="00CA610B" w:rsidP="00A42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B9" w:rsidRPr="004F768E" w:rsidRDefault="00A424B9" w:rsidP="00A42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68E">
        <w:rPr>
          <w:rFonts w:ascii="Times New Roman" w:hAnsi="Times New Roman" w:cs="Times New Roman"/>
          <w:sz w:val="24"/>
          <w:szCs w:val="24"/>
        </w:rPr>
        <w:t>Аудитор: _________________________/____________________________</w:t>
      </w:r>
    </w:p>
    <w:p w:rsidR="00A424B9" w:rsidRPr="004F768E" w:rsidRDefault="00A424B9" w:rsidP="00A424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768E">
        <w:rPr>
          <w:rFonts w:ascii="Times New Roman" w:hAnsi="Times New Roman" w:cs="Times New Roman"/>
          <w:i/>
          <w:sz w:val="20"/>
          <w:szCs w:val="20"/>
        </w:rPr>
        <w:t xml:space="preserve">                        ФИО                                                       подпись</w:t>
      </w:r>
    </w:p>
    <w:p w:rsidR="00A424B9" w:rsidRPr="004F768E" w:rsidRDefault="00A424B9" w:rsidP="00A42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68E">
        <w:rPr>
          <w:rFonts w:ascii="Times New Roman" w:hAnsi="Times New Roman" w:cs="Times New Roman"/>
          <w:sz w:val="24"/>
          <w:szCs w:val="24"/>
        </w:rPr>
        <w:t>Руководитель проверяемого процесса /подразделения:</w:t>
      </w:r>
    </w:p>
    <w:p w:rsidR="00A424B9" w:rsidRPr="004F768E" w:rsidRDefault="00A424B9" w:rsidP="00A42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68E">
        <w:rPr>
          <w:rFonts w:ascii="Times New Roman" w:hAnsi="Times New Roman" w:cs="Times New Roman"/>
          <w:sz w:val="24"/>
          <w:szCs w:val="24"/>
        </w:rPr>
        <w:t>Ознакомлен</w:t>
      </w:r>
    </w:p>
    <w:p w:rsidR="00A424B9" w:rsidRPr="004F768E" w:rsidRDefault="00A424B9" w:rsidP="00A42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68E">
        <w:rPr>
          <w:rFonts w:ascii="Times New Roman" w:hAnsi="Times New Roman" w:cs="Times New Roman"/>
          <w:sz w:val="24"/>
          <w:szCs w:val="24"/>
        </w:rPr>
        <w:t>________________________/__________________________                                             «_</w:t>
      </w:r>
      <w:r w:rsidR="00CA610B">
        <w:rPr>
          <w:rFonts w:ascii="Times New Roman" w:hAnsi="Times New Roman" w:cs="Times New Roman"/>
          <w:sz w:val="24"/>
          <w:szCs w:val="24"/>
        </w:rPr>
        <w:t>__</w:t>
      </w:r>
      <w:r w:rsidRPr="004F768E">
        <w:rPr>
          <w:rFonts w:ascii="Times New Roman" w:hAnsi="Times New Roman" w:cs="Times New Roman"/>
          <w:sz w:val="24"/>
          <w:szCs w:val="24"/>
        </w:rPr>
        <w:t>_»_____________20____ г.</w:t>
      </w:r>
    </w:p>
    <w:p w:rsidR="00A424B9" w:rsidRPr="004F768E" w:rsidRDefault="00A424B9" w:rsidP="00A424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768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4F768E">
        <w:rPr>
          <w:rFonts w:ascii="Times New Roman" w:hAnsi="Times New Roman" w:cs="Times New Roman"/>
          <w:i/>
          <w:sz w:val="20"/>
          <w:szCs w:val="20"/>
        </w:rPr>
        <w:t>ФИО                                                                  подпись</w:t>
      </w:r>
    </w:p>
    <w:p w:rsidR="00A424B9" w:rsidRDefault="00A424B9">
      <w:pPr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sectPr w:rsidR="00A424B9" w:rsidSect="00A424B9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360"/>
        </w:sectPr>
      </w:pPr>
    </w:p>
    <w:p w:rsidR="00F81AD0" w:rsidRDefault="00F81AD0" w:rsidP="00F81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978" w:rsidRDefault="00F616EE" w:rsidP="00F8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15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48615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861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0978" w:rsidRPr="00486150">
        <w:rPr>
          <w:rFonts w:ascii="Times New Roman" w:hAnsi="Times New Roman" w:cs="Times New Roman"/>
          <w:b/>
          <w:bCs/>
          <w:sz w:val="24"/>
          <w:szCs w:val="24"/>
        </w:rPr>
        <w:t>Глоссарий (словарь) терминов</w:t>
      </w:r>
    </w:p>
    <w:p w:rsidR="00486150" w:rsidRPr="00486150" w:rsidRDefault="00486150" w:rsidP="0048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978" w:rsidRPr="00486150" w:rsidRDefault="00200978" w:rsidP="004861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50">
        <w:rPr>
          <w:rFonts w:ascii="Times New Roman" w:hAnsi="Times New Roman" w:cs="Times New Roman"/>
          <w:b/>
          <w:sz w:val="24"/>
          <w:szCs w:val="24"/>
        </w:rPr>
        <w:t xml:space="preserve">Аудит </w:t>
      </w:r>
      <w:r w:rsidRPr="00486150">
        <w:rPr>
          <w:rFonts w:ascii="Times New Roman" w:hAnsi="Times New Roman" w:cs="Times New Roman"/>
          <w:sz w:val="24"/>
          <w:szCs w:val="24"/>
        </w:rPr>
        <w:t>(проверка) – систематический, независимый и документированный процесс получения свидетельств аудита и их объективного оценивания для определения степени соответствия критериям аудита.</w:t>
      </w:r>
    </w:p>
    <w:p w:rsidR="00200978" w:rsidRPr="00486150" w:rsidRDefault="00200978" w:rsidP="004861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50">
        <w:rPr>
          <w:rFonts w:ascii="Times New Roman" w:hAnsi="Times New Roman" w:cs="Times New Roman"/>
          <w:b/>
          <w:sz w:val="24"/>
          <w:szCs w:val="24"/>
        </w:rPr>
        <w:t>Аудитор</w:t>
      </w:r>
      <w:r w:rsidRPr="00486150">
        <w:rPr>
          <w:rFonts w:ascii="Times New Roman" w:hAnsi="Times New Roman" w:cs="Times New Roman"/>
          <w:sz w:val="24"/>
          <w:szCs w:val="24"/>
        </w:rPr>
        <w:t xml:space="preserve"> – лицо, обладающее компетентностью для проведения аудита.</w:t>
      </w:r>
    </w:p>
    <w:p w:rsidR="00200978" w:rsidRPr="00486150" w:rsidRDefault="00200978" w:rsidP="004861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50">
        <w:rPr>
          <w:rFonts w:ascii="Times New Roman" w:hAnsi="Times New Roman" w:cs="Times New Roman"/>
          <w:b/>
          <w:sz w:val="24"/>
          <w:szCs w:val="24"/>
        </w:rPr>
        <w:t>Аудиторская группа</w:t>
      </w:r>
      <w:r w:rsidRPr="00486150">
        <w:rPr>
          <w:rFonts w:ascii="Times New Roman" w:hAnsi="Times New Roman" w:cs="Times New Roman"/>
          <w:sz w:val="24"/>
          <w:szCs w:val="24"/>
        </w:rPr>
        <w:t xml:space="preserve"> – состав внутренних аудиторов СМК, проводящих конкретный аудит.</w:t>
      </w:r>
    </w:p>
    <w:p w:rsidR="00200978" w:rsidRPr="00486150" w:rsidRDefault="00200978" w:rsidP="004861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50">
        <w:rPr>
          <w:rFonts w:ascii="Times New Roman" w:hAnsi="Times New Roman" w:cs="Times New Roman"/>
          <w:b/>
          <w:sz w:val="24"/>
          <w:szCs w:val="24"/>
        </w:rPr>
        <w:t>Несоответствие</w:t>
      </w:r>
      <w:r w:rsidRPr="00486150">
        <w:rPr>
          <w:rFonts w:ascii="Times New Roman" w:hAnsi="Times New Roman" w:cs="Times New Roman"/>
          <w:sz w:val="24"/>
          <w:szCs w:val="24"/>
        </w:rPr>
        <w:t xml:space="preserve"> </w:t>
      </w:r>
      <w:r w:rsidRPr="0048615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86150">
        <w:rPr>
          <w:rFonts w:ascii="Times New Roman" w:hAnsi="Times New Roman" w:cs="Times New Roman"/>
          <w:sz w:val="24"/>
          <w:szCs w:val="24"/>
        </w:rPr>
        <w:t>невыполнение требования, установленного документом СМК, которое</w:t>
      </w:r>
      <w:r w:rsidR="00A960F0" w:rsidRPr="00486150">
        <w:rPr>
          <w:rFonts w:ascii="Times New Roman" w:hAnsi="Times New Roman" w:cs="Times New Roman"/>
          <w:sz w:val="24"/>
          <w:szCs w:val="24"/>
        </w:rPr>
        <w:t xml:space="preserve"> </w:t>
      </w:r>
      <w:r w:rsidRPr="00486150">
        <w:rPr>
          <w:rFonts w:ascii="Times New Roman" w:hAnsi="Times New Roman" w:cs="Times New Roman"/>
          <w:sz w:val="24"/>
          <w:szCs w:val="24"/>
        </w:rPr>
        <w:t>может оказать отрицательное влияние на качество продукции или привести к появлению значительного несоответствия, если оно не будет устранено.</w:t>
      </w:r>
    </w:p>
    <w:p w:rsidR="00200978" w:rsidRPr="00486150" w:rsidRDefault="00200978" w:rsidP="004861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50">
        <w:rPr>
          <w:rFonts w:ascii="Times New Roman" w:hAnsi="Times New Roman" w:cs="Times New Roman"/>
          <w:b/>
          <w:sz w:val="24"/>
          <w:szCs w:val="24"/>
        </w:rPr>
        <w:t>Требование</w:t>
      </w:r>
      <w:r w:rsidRPr="00486150">
        <w:rPr>
          <w:rFonts w:ascii="Times New Roman" w:hAnsi="Times New Roman" w:cs="Times New Roman"/>
          <w:sz w:val="24"/>
          <w:szCs w:val="24"/>
        </w:rPr>
        <w:t xml:space="preserve"> – потребность или ожидание, которое установлено, обычно предполагается</w:t>
      </w:r>
      <w:r w:rsidR="00A960F0" w:rsidRPr="00486150">
        <w:rPr>
          <w:rFonts w:ascii="Times New Roman" w:hAnsi="Times New Roman" w:cs="Times New Roman"/>
          <w:sz w:val="24"/>
          <w:szCs w:val="24"/>
        </w:rPr>
        <w:t xml:space="preserve"> </w:t>
      </w:r>
      <w:r w:rsidRPr="00486150">
        <w:rPr>
          <w:rFonts w:ascii="Times New Roman" w:hAnsi="Times New Roman" w:cs="Times New Roman"/>
          <w:sz w:val="24"/>
          <w:szCs w:val="24"/>
        </w:rPr>
        <w:t>или является обязательным.</w:t>
      </w:r>
    </w:p>
    <w:p w:rsidR="00200978" w:rsidRPr="00486150" w:rsidRDefault="00200978" w:rsidP="004861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50">
        <w:rPr>
          <w:rFonts w:ascii="Times New Roman" w:hAnsi="Times New Roman" w:cs="Times New Roman"/>
          <w:b/>
          <w:sz w:val="24"/>
          <w:szCs w:val="24"/>
        </w:rPr>
        <w:t>Свидетельство аудита</w:t>
      </w:r>
      <w:r w:rsidRPr="00486150">
        <w:rPr>
          <w:rFonts w:ascii="Times New Roman" w:hAnsi="Times New Roman" w:cs="Times New Roman"/>
          <w:sz w:val="24"/>
          <w:szCs w:val="24"/>
        </w:rPr>
        <w:t xml:space="preserve"> – записи, изложение фактов или другой информации, связанной с</w:t>
      </w:r>
      <w:r w:rsidR="00A960F0" w:rsidRPr="00486150">
        <w:rPr>
          <w:rFonts w:ascii="Times New Roman" w:hAnsi="Times New Roman" w:cs="Times New Roman"/>
          <w:sz w:val="24"/>
          <w:szCs w:val="24"/>
        </w:rPr>
        <w:t xml:space="preserve"> </w:t>
      </w:r>
      <w:r w:rsidRPr="00486150">
        <w:rPr>
          <w:rFonts w:ascii="Times New Roman" w:hAnsi="Times New Roman" w:cs="Times New Roman"/>
          <w:sz w:val="24"/>
          <w:szCs w:val="24"/>
        </w:rPr>
        <w:t>критериями аудита, которая может быть перепроверена.</w:t>
      </w:r>
    </w:p>
    <w:p w:rsidR="00200978" w:rsidRDefault="00200978" w:rsidP="0048615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15A9" w:rsidRDefault="00BF15A9" w:rsidP="0048615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48" w:rsidRDefault="00267248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5A9" w:rsidRPr="00F33AB3" w:rsidRDefault="00BF15A9" w:rsidP="00BF15A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caps/>
          <w:szCs w:val="28"/>
        </w:rPr>
      </w:pPr>
      <w:r w:rsidRPr="00BF15A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Ж.   </w:t>
      </w:r>
      <w:r w:rsidRPr="00F33AB3">
        <w:rPr>
          <w:b/>
          <w:caps/>
          <w:szCs w:val="28"/>
        </w:rPr>
        <w:t>Лист регистрации изменений</w:t>
      </w:r>
    </w:p>
    <w:p w:rsidR="00BF15A9" w:rsidRDefault="00BF15A9" w:rsidP="00BF15A9">
      <w:pPr>
        <w:pStyle w:val="a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134"/>
        <w:gridCol w:w="1418"/>
        <w:gridCol w:w="1131"/>
        <w:gridCol w:w="1433"/>
        <w:gridCol w:w="804"/>
        <w:gridCol w:w="1310"/>
      </w:tblGrid>
      <w:tr w:rsidR="00BF15A9" w:rsidTr="00BF15A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F15A9" w:rsidRDefault="00BF15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5A9" w:rsidRDefault="00BF1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</w:t>
            </w:r>
          </w:p>
          <w:p w:rsidR="00BF15A9" w:rsidRDefault="00BF15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 w:rsidP="00994DC5">
            <w:pPr>
              <w:autoSpaceDE w:val="0"/>
              <w:autoSpaceDN w:val="0"/>
              <w:adjustRightInd w:val="0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Расшиф</w:t>
            </w:r>
            <w:r w:rsidR="0078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proofErr w:type="gramEnd"/>
          </w:p>
          <w:p w:rsidR="00BF15A9" w:rsidRDefault="00BF15A9" w:rsidP="00994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  <w:p w:rsidR="00BF15A9" w:rsidRDefault="00BF15A9" w:rsidP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BF15A9" w:rsidTr="00BF15A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5A9" w:rsidRDefault="00BF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5A9" w:rsidRDefault="00BF15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5A9" w:rsidRDefault="00BF15A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337B91" w:rsidP="00337B9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DE31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15A9">
              <w:rPr>
                <w:rFonts w:ascii="Times New Roman" w:hAnsi="Times New Roman" w:cs="Times New Roman"/>
                <w:sz w:val="24"/>
                <w:szCs w:val="24"/>
              </w:rPr>
              <w:t>улиро</w:t>
            </w:r>
            <w:proofErr w:type="spellEnd"/>
            <w:r w:rsidR="00BF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BF15A9" w:rsidRDefault="00BF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5A9" w:rsidRDefault="00BF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5A9" w:rsidRDefault="00BF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5A9" w:rsidRDefault="00BF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5A9" w:rsidRDefault="00BF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5A9" w:rsidRDefault="00BF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5A9" w:rsidTr="00BF15A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F15A9" w:rsidTr="00BF15A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5A9" w:rsidRDefault="00BF15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67248" w:rsidRPr="00F33AB3" w:rsidRDefault="00267248" w:rsidP="00267248">
      <w:pPr>
        <w:jc w:val="center"/>
        <w:rPr>
          <w:b/>
          <w:caps/>
          <w:szCs w:val="28"/>
        </w:rPr>
      </w:pPr>
      <w:r w:rsidRPr="00F33AB3">
        <w:rPr>
          <w:b/>
          <w:caps/>
          <w:szCs w:val="28"/>
        </w:rPr>
        <w:t>Лист регистрации ревизий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97"/>
        <w:gridCol w:w="1282"/>
        <w:gridCol w:w="2359"/>
        <w:gridCol w:w="1003"/>
        <w:gridCol w:w="1484"/>
        <w:gridCol w:w="1671"/>
        <w:gridCol w:w="1393"/>
      </w:tblGrid>
      <w:tr w:rsidR="00267248" w:rsidTr="00FA52C9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267248">
            <w:pPr>
              <w:ind w:left="-391" w:right="-120" w:firstLine="14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67248" w:rsidRDefault="00267248" w:rsidP="00267248">
            <w:pPr>
              <w:spacing w:line="276" w:lineRule="auto"/>
              <w:ind w:left="-391" w:right="-120" w:firstLine="14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ind w:firstLine="46"/>
              <w:rPr>
                <w:b/>
              </w:rPr>
            </w:pPr>
            <w:r>
              <w:rPr>
                <w:b/>
              </w:rPr>
              <w:t xml:space="preserve">Код документа 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ind w:firstLine="46"/>
              <w:rPr>
                <w:b/>
              </w:rPr>
            </w:pPr>
            <w:r>
              <w:rPr>
                <w:b/>
              </w:rPr>
              <w:t xml:space="preserve">Наименование документа 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Ревизия </w:t>
            </w:r>
          </w:p>
        </w:tc>
      </w:tr>
      <w:tr w:rsidR="00267248" w:rsidTr="00FA52C9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48" w:rsidRDefault="00267248" w:rsidP="00D86E93">
            <w:pPr>
              <w:rPr>
                <w:b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48" w:rsidRDefault="00267248" w:rsidP="00D86E93">
            <w:pPr>
              <w:rPr>
                <w:b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48" w:rsidRDefault="00267248" w:rsidP="00D86E93">
            <w:pPr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Подпись лица, проводившего ревизию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</w:tr>
      <w:tr w:rsidR="00267248" w:rsidTr="00FA52C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ind w:left="-552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48" w:rsidRDefault="00267248" w:rsidP="00D86E9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267248" w:rsidTr="00FA52C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67248" w:rsidTr="00FA52C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48" w:rsidRDefault="00267248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E1E14" w:rsidRDefault="007E1E14" w:rsidP="007E1E14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914"/>
      </w:tblGrid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8C2A29" w:rsidRDefault="007E1E14" w:rsidP="00D86E93">
            <w:pPr>
              <w:spacing w:line="276" w:lineRule="auto"/>
              <w:rPr>
                <w:b/>
              </w:rPr>
            </w:pPr>
            <w:r w:rsidRPr="008C2A29">
              <w:rPr>
                <w:b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8C2A29" w:rsidRDefault="007E1E14" w:rsidP="00D86E93">
            <w:pPr>
              <w:spacing w:line="276" w:lineRule="auto"/>
              <w:rPr>
                <w:b/>
              </w:rPr>
            </w:pPr>
            <w:r w:rsidRPr="008C2A29">
              <w:rPr>
                <w:b/>
              </w:rP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8C2A29" w:rsidRDefault="007E1E14" w:rsidP="00D86E93">
            <w:pPr>
              <w:spacing w:line="276" w:lineRule="auto"/>
              <w:rPr>
                <w:b/>
              </w:rPr>
            </w:pPr>
            <w:r w:rsidRPr="008C2A29">
              <w:rPr>
                <w:b/>
              </w:rPr>
              <w:t xml:space="preserve">Должность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8C2A29" w:rsidRDefault="007E1E14" w:rsidP="00D86E93">
            <w:pPr>
              <w:spacing w:line="276" w:lineRule="auto"/>
              <w:rPr>
                <w:b/>
              </w:rPr>
            </w:pPr>
            <w:r w:rsidRPr="008C2A29">
              <w:rPr>
                <w:b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8C2A29" w:rsidRDefault="007E1E14" w:rsidP="00D86E93">
            <w:pPr>
              <w:spacing w:line="276" w:lineRule="auto"/>
              <w:rPr>
                <w:b/>
              </w:rPr>
            </w:pPr>
            <w:r w:rsidRPr="008C2A29">
              <w:rPr>
                <w:b/>
              </w:rPr>
              <w:t>Подпись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8C2A29" w:rsidRDefault="007E1E14" w:rsidP="00D86E93">
            <w:pPr>
              <w:spacing w:line="276" w:lineRule="auto"/>
              <w:rPr>
                <w:b/>
              </w:rPr>
            </w:pPr>
            <w:r w:rsidRPr="008C2A29">
              <w:rPr>
                <w:b/>
              </w:rPr>
              <w:t xml:space="preserve">Дата </w:t>
            </w:r>
          </w:p>
        </w:tc>
      </w:tr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Default="007E1E14" w:rsidP="00D86E93">
            <w:pPr>
              <w:spacing w:line="276" w:lineRule="auto"/>
              <w:ind w:left="-567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Default="007E1E14" w:rsidP="00D86E93">
            <w:pPr>
              <w:spacing w:line="276" w:lineRule="auto"/>
              <w:ind w:firstLine="3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Default="007E1E14" w:rsidP="00D86E93">
            <w:pPr>
              <w:spacing w:line="276" w:lineRule="auto"/>
              <w:ind w:firstLine="33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Default="007E1E14" w:rsidP="00D86E93">
            <w:pPr>
              <w:spacing w:line="276" w:lineRule="auto"/>
              <w:ind w:firstLine="33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Default="007E1E14" w:rsidP="00D86E93">
            <w:pPr>
              <w:spacing w:line="276" w:lineRule="auto"/>
              <w:ind w:firstLine="33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Default="007E1E14" w:rsidP="00D86E93">
            <w:pPr>
              <w:spacing w:line="276" w:lineRule="auto"/>
              <w:ind w:firstLine="3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BA103E" w:rsidRDefault="007E1E14" w:rsidP="00D86E93">
            <w:pPr>
              <w:spacing w:line="276" w:lineRule="auto"/>
              <w:rPr>
                <w:sz w:val="28"/>
                <w:szCs w:val="28"/>
              </w:rPr>
            </w:pPr>
            <w:r w:rsidRPr="00BA103E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BA103E" w:rsidRDefault="007E1E14" w:rsidP="00D86E93">
            <w:pPr>
              <w:spacing w:line="276" w:lineRule="auto"/>
              <w:rPr>
                <w:sz w:val="28"/>
                <w:szCs w:val="28"/>
              </w:rPr>
            </w:pPr>
            <w:r w:rsidRPr="00BA103E"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BA103E" w:rsidRDefault="007E1E14" w:rsidP="00D86E93">
            <w:pPr>
              <w:spacing w:line="276" w:lineRule="auto"/>
              <w:rPr>
                <w:sz w:val="28"/>
                <w:szCs w:val="28"/>
              </w:rPr>
            </w:pPr>
            <w:r w:rsidRPr="00BA103E"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BA103E" w:rsidRDefault="007E1E14" w:rsidP="00D86E93">
            <w:pPr>
              <w:spacing w:line="276" w:lineRule="auto"/>
              <w:rPr>
                <w:sz w:val="28"/>
                <w:szCs w:val="28"/>
              </w:rPr>
            </w:pPr>
            <w:r w:rsidRPr="00BA103E">
              <w:rPr>
                <w:sz w:val="28"/>
                <w:szCs w:val="28"/>
              </w:rPr>
              <w:t>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E1E14" w:rsidTr="00FA5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14" w:rsidRPr="00BA103E" w:rsidRDefault="007E1E14" w:rsidP="00D86E93">
            <w:pPr>
              <w:spacing w:line="276" w:lineRule="auto"/>
              <w:rPr>
                <w:sz w:val="28"/>
                <w:szCs w:val="28"/>
              </w:rPr>
            </w:pPr>
            <w:r w:rsidRPr="00BA103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E1E14" w:rsidRDefault="007E1E14" w:rsidP="007E1E14">
      <w:pPr>
        <w:jc w:val="center"/>
        <w:rPr>
          <w:b/>
          <w:szCs w:val="28"/>
        </w:rPr>
      </w:pPr>
      <w:r>
        <w:rPr>
          <w:b/>
          <w:szCs w:val="28"/>
        </w:rPr>
        <w:t>ЛИСТ РАССЫЛКИ</w:t>
      </w:r>
    </w:p>
    <w:tbl>
      <w:tblPr>
        <w:tblStyle w:val="a9"/>
        <w:tblW w:w="0" w:type="auto"/>
        <w:jc w:val="center"/>
        <w:tblInd w:w="-519" w:type="dxa"/>
        <w:tblLook w:val="04A0" w:firstRow="1" w:lastRow="0" w:firstColumn="1" w:lastColumn="0" w:noHBand="0" w:noVBand="1"/>
      </w:tblPr>
      <w:tblGrid>
        <w:gridCol w:w="876"/>
        <w:gridCol w:w="2515"/>
        <w:gridCol w:w="1595"/>
        <w:gridCol w:w="1719"/>
        <w:gridCol w:w="1471"/>
        <w:gridCol w:w="1647"/>
      </w:tblGrid>
      <w:tr w:rsidR="007E1E14" w:rsidTr="00FA52C9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8C2A29" w:rsidRDefault="007E1E14" w:rsidP="008C2A29">
            <w:pPr>
              <w:spacing w:line="276" w:lineRule="auto"/>
              <w:ind w:left="-426" w:firstLine="35"/>
              <w:jc w:val="right"/>
              <w:rPr>
                <w:b/>
              </w:rPr>
            </w:pPr>
            <w:r w:rsidRPr="008C2A29">
              <w:rPr>
                <w:b/>
              </w:rPr>
              <w:t xml:space="preserve">№ </w:t>
            </w:r>
            <w:proofErr w:type="gramStart"/>
            <w:r w:rsidRPr="008C2A29">
              <w:rPr>
                <w:b/>
              </w:rPr>
              <w:t>п</w:t>
            </w:r>
            <w:proofErr w:type="gramEnd"/>
            <w:r w:rsidRPr="008C2A29">
              <w:rPr>
                <w:b/>
              </w:rPr>
              <w:t>/п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8C2A29" w:rsidRDefault="007E1E14" w:rsidP="008C2A29">
            <w:pPr>
              <w:spacing w:line="276" w:lineRule="auto"/>
              <w:jc w:val="center"/>
              <w:rPr>
                <w:b/>
              </w:rPr>
            </w:pPr>
            <w:r w:rsidRPr="008C2A29">
              <w:rPr>
                <w:b/>
              </w:rP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8C2A29" w:rsidRDefault="007E1E14" w:rsidP="008C2A29">
            <w:pPr>
              <w:spacing w:line="276" w:lineRule="auto"/>
              <w:jc w:val="center"/>
              <w:rPr>
                <w:b/>
              </w:rPr>
            </w:pPr>
            <w:r w:rsidRPr="008C2A29">
              <w:rPr>
                <w:b/>
              </w:rPr>
              <w:t>Должность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8C2A29" w:rsidRDefault="007E1E14" w:rsidP="008C2A29">
            <w:pPr>
              <w:spacing w:line="276" w:lineRule="auto"/>
              <w:jc w:val="center"/>
              <w:rPr>
                <w:b/>
              </w:rPr>
            </w:pPr>
            <w:r w:rsidRPr="008C2A29">
              <w:rPr>
                <w:b/>
              </w:rPr>
              <w:t>ФИО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8C2A29" w:rsidRDefault="007E1E14" w:rsidP="008C2A29">
            <w:pPr>
              <w:spacing w:line="276" w:lineRule="auto"/>
              <w:jc w:val="center"/>
              <w:rPr>
                <w:b/>
              </w:rPr>
            </w:pPr>
            <w:r w:rsidRPr="008C2A29">
              <w:rPr>
                <w:b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8C2A29" w:rsidRDefault="007E1E14" w:rsidP="008C2A29">
            <w:pPr>
              <w:spacing w:line="276" w:lineRule="auto"/>
              <w:jc w:val="center"/>
              <w:rPr>
                <w:b/>
              </w:rPr>
            </w:pPr>
            <w:r w:rsidRPr="008C2A29">
              <w:rPr>
                <w:b/>
              </w:rPr>
              <w:t>Количество экземпляров</w:t>
            </w:r>
          </w:p>
        </w:tc>
      </w:tr>
      <w:tr w:rsidR="007E1E14" w:rsidTr="00FA52C9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FA52C9" w:rsidP="00FA52C9">
            <w:pPr>
              <w:jc w:val="center"/>
              <w:rPr>
                <w:b/>
              </w:rPr>
            </w:pPr>
            <w:r w:rsidRPr="00FA52C9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Cs w:val="28"/>
              </w:rPr>
            </w:pPr>
            <w:r w:rsidRPr="00FA52C9"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Cs w:val="28"/>
              </w:rPr>
            </w:pPr>
            <w:r w:rsidRPr="00FA52C9">
              <w:rPr>
                <w:b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Cs w:val="28"/>
              </w:rPr>
            </w:pPr>
            <w:r w:rsidRPr="00FA52C9">
              <w:rPr>
                <w:b/>
                <w:szCs w:val="28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Cs w:val="28"/>
              </w:rPr>
            </w:pPr>
            <w:r w:rsidRPr="00FA52C9">
              <w:rPr>
                <w:b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Cs w:val="28"/>
              </w:rPr>
            </w:pPr>
            <w:r w:rsidRPr="00FA52C9">
              <w:rPr>
                <w:b/>
                <w:szCs w:val="28"/>
              </w:rPr>
              <w:t>6</w:t>
            </w:r>
          </w:p>
        </w:tc>
      </w:tr>
      <w:tr w:rsidR="007E1E14" w:rsidTr="00FA52C9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Pr="00FA52C9" w:rsidRDefault="007E1E14" w:rsidP="00FA52C9">
            <w:p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Pr="00FA52C9" w:rsidRDefault="007E1E14" w:rsidP="00FA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E1E14" w:rsidTr="00FA52C9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Default="007E1E14" w:rsidP="00D86E93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E1E14" w:rsidTr="00FA52C9">
        <w:trPr>
          <w:jc w:val="center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4" w:rsidRDefault="007E1E14" w:rsidP="00D86E93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4" w:rsidRDefault="007E1E14" w:rsidP="00D86E9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BF15A9" w:rsidRDefault="00BF15A9" w:rsidP="007E1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sectPr w:rsidR="00BF15A9" w:rsidSect="006D5FEF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38" w:rsidRDefault="00147638" w:rsidP="00B07B0F">
      <w:pPr>
        <w:spacing w:after="0" w:line="240" w:lineRule="auto"/>
      </w:pPr>
      <w:r>
        <w:separator/>
      </w:r>
    </w:p>
  </w:endnote>
  <w:endnote w:type="continuationSeparator" w:id="0">
    <w:p w:rsidR="00147638" w:rsidRDefault="00147638" w:rsidP="00B0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753"/>
      <w:docPartObj>
        <w:docPartGallery w:val="Page Numbers (Bottom of Page)"/>
        <w:docPartUnique/>
      </w:docPartObj>
    </w:sdtPr>
    <w:sdtEndPr/>
    <w:sdtContent>
      <w:p w:rsidR="00AE3EA2" w:rsidRDefault="003F5DAA">
        <w:pPr>
          <w:pStyle w:val="a5"/>
          <w:jc w:val="center"/>
        </w:pPr>
        <w:r>
          <w:fldChar w:fldCharType="begin"/>
        </w:r>
        <w:r w:rsidR="00B82696">
          <w:instrText xml:space="preserve"> PAGE   \* MERGEFORMAT </w:instrText>
        </w:r>
        <w:r>
          <w:fldChar w:fldCharType="separate"/>
        </w:r>
        <w:r w:rsidR="00D12B2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E3EA2" w:rsidRDefault="00AE3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38" w:rsidRDefault="00147638" w:rsidP="00B07B0F">
      <w:pPr>
        <w:spacing w:after="0" w:line="240" w:lineRule="auto"/>
      </w:pPr>
      <w:r>
        <w:separator/>
      </w:r>
    </w:p>
  </w:footnote>
  <w:footnote w:type="continuationSeparator" w:id="0">
    <w:p w:rsidR="00147638" w:rsidRDefault="00147638" w:rsidP="00B0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2" w:type="dxa"/>
      <w:jc w:val="center"/>
      <w:tblInd w:w="9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86"/>
      <w:gridCol w:w="7571"/>
      <w:gridCol w:w="1895"/>
    </w:tblGrid>
    <w:tr w:rsidR="00AE3EA2" w:rsidTr="00367151">
      <w:trPr>
        <w:cantSplit/>
        <w:trHeight w:val="558"/>
        <w:jc w:val="center"/>
      </w:trPr>
      <w:tc>
        <w:tcPr>
          <w:tcW w:w="1291" w:type="dxa"/>
          <w:vMerge w:val="restart"/>
          <w:vAlign w:val="center"/>
        </w:tcPr>
        <w:p w:rsidR="00AE3EA2" w:rsidRDefault="00AE3EA2" w:rsidP="00975D80">
          <w:pPr>
            <w:pStyle w:val="a3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2F2805F0" wp14:editId="2D78827C">
                <wp:simplePos x="0" y="0"/>
                <wp:positionH relativeFrom="margin">
                  <wp:posOffset>10795</wp:posOffset>
                </wp:positionH>
                <wp:positionV relativeFrom="margin">
                  <wp:posOffset>57150</wp:posOffset>
                </wp:positionV>
                <wp:extent cx="714375" cy="723900"/>
                <wp:effectExtent l="19050" t="0" r="9525" b="0"/>
                <wp:wrapTight wrapText="bothSides">
                  <wp:wrapPolygon edited="0">
                    <wp:start x="-576" y="0"/>
                    <wp:lineTo x="-576" y="21032"/>
                    <wp:lineTo x="21888" y="21032"/>
                    <wp:lineTo x="21888" y="0"/>
                    <wp:lineTo x="-576" y="0"/>
                  </wp:wrapPolygon>
                </wp:wrapTight>
                <wp:docPr id="2" name="Рисунок 2" descr="C:\Documents and Settings\user\Рабочий стол\эмбл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user\Рабочий стол\эмблем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</w:tcPr>
        <w:p w:rsidR="00AE3EA2" w:rsidRDefault="00AE3EA2" w:rsidP="004B35AD">
          <w:pPr>
            <w:spacing w:after="0" w:line="240" w:lineRule="auto"/>
            <w:jc w:val="center"/>
          </w:pPr>
          <w:r w:rsidRPr="004F68FF">
            <w:rPr>
              <w:rFonts w:ascii="Times New Roman" w:hAnsi="Times New Roman" w:cs="Times New Roman"/>
            </w:rPr>
            <w:t>Министерство образования, науки и инновационной политики Новосибирской области</w:t>
          </w:r>
        </w:p>
      </w:tc>
      <w:tc>
        <w:tcPr>
          <w:tcW w:w="1906" w:type="dxa"/>
          <w:vMerge w:val="restart"/>
          <w:vAlign w:val="center"/>
        </w:tcPr>
        <w:p w:rsidR="00AE3EA2" w:rsidRDefault="00AE3EA2" w:rsidP="00975D80">
          <w:pPr>
            <w:pStyle w:val="a3"/>
            <w:jc w:val="center"/>
          </w:pPr>
          <w:r>
            <w:t>СМК-Л176-4.1-12</w:t>
          </w:r>
        </w:p>
        <w:p w:rsidR="00AE3EA2" w:rsidRDefault="00AE3EA2" w:rsidP="00975D80">
          <w:pPr>
            <w:pStyle w:val="a3"/>
            <w:jc w:val="center"/>
          </w:pPr>
          <w:r>
            <w:t xml:space="preserve">Версия </w:t>
          </w:r>
          <w:r w:rsidR="00C261D9">
            <w:t>2</w:t>
          </w:r>
        </w:p>
        <w:p w:rsidR="00AE3EA2" w:rsidRDefault="00AE3EA2" w:rsidP="00367151">
          <w:pPr>
            <w:spacing w:after="0" w:line="240" w:lineRule="auto"/>
            <w:jc w:val="center"/>
          </w:pPr>
          <w:r>
            <w:t xml:space="preserve">Дата </w:t>
          </w:r>
          <w:r w:rsidR="006C7CB8">
            <w:t>18</w:t>
          </w:r>
          <w:r>
            <w:t>.</w:t>
          </w:r>
          <w:r w:rsidR="006C7CB8">
            <w:t>12</w:t>
          </w:r>
          <w:r>
            <w:t>.201</w:t>
          </w:r>
          <w:r w:rsidR="006C7CB8">
            <w:t>5</w:t>
          </w:r>
          <w:r>
            <w:t xml:space="preserve"> </w:t>
          </w:r>
        </w:p>
        <w:p w:rsidR="00AE3EA2" w:rsidRDefault="00AE3EA2" w:rsidP="007E1E14">
          <w:pPr>
            <w:pStyle w:val="a3"/>
            <w:jc w:val="center"/>
          </w:pPr>
          <w:r>
            <w:t xml:space="preserve">стр. </w:t>
          </w:r>
          <w:r w:rsidR="003F5DAA">
            <w:fldChar w:fldCharType="begin"/>
          </w:r>
          <w:r w:rsidR="00B82696">
            <w:instrText xml:space="preserve"> PAGE </w:instrText>
          </w:r>
          <w:r w:rsidR="003F5DAA">
            <w:fldChar w:fldCharType="separate"/>
          </w:r>
          <w:r w:rsidR="00D12B2A">
            <w:rPr>
              <w:noProof/>
            </w:rPr>
            <w:t>21</w:t>
          </w:r>
          <w:r w:rsidR="003F5DAA">
            <w:rPr>
              <w:noProof/>
            </w:rPr>
            <w:fldChar w:fldCharType="end"/>
          </w:r>
          <w:r>
            <w:t xml:space="preserve"> </w:t>
          </w:r>
          <w:r w:rsidRPr="003D04F0">
            <w:t xml:space="preserve">из </w:t>
          </w:r>
          <w:r w:rsidR="002D30CD">
            <w:t>21</w:t>
          </w:r>
        </w:p>
      </w:tc>
    </w:tr>
    <w:tr w:rsidR="00AE3EA2" w:rsidTr="00367151">
      <w:trPr>
        <w:cantSplit/>
        <w:trHeight w:val="343"/>
        <w:jc w:val="center"/>
      </w:trPr>
      <w:tc>
        <w:tcPr>
          <w:tcW w:w="1291" w:type="dxa"/>
          <w:vMerge/>
        </w:tcPr>
        <w:p w:rsidR="00AE3EA2" w:rsidRDefault="00AE3EA2" w:rsidP="00975D80"/>
      </w:tc>
      <w:tc>
        <w:tcPr>
          <w:tcW w:w="7655" w:type="dxa"/>
        </w:tcPr>
        <w:p w:rsidR="00AE3EA2" w:rsidRPr="004B35AD" w:rsidRDefault="00AE3EA2" w:rsidP="00975D80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4B35AD">
            <w:rPr>
              <w:rFonts w:ascii="Times New Roman" w:hAnsi="Times New Roman" w:cs="Times New Roman"/>
            </w:rPr>
            <w:t xml:space="preserve">Главное управление образования мэрии города Новосибирска </w:t>
          </w:r>
        </w:p>
      </w:tc>
      <w:tc>
        <w:tcPr>
          <w:tcW w:w="1906" w:type="dxa"/>
          <w:vMerge/>
        </w:tcPr>
        <w:p w:rsidR="00AE3EA2" w:rsidRDefault="00AE3EA2" w:rsidP="00975D80">
          <w:pPr>
            <w:pStyle w:val="a3"/>
            <w:jc w:val="center"/>
          </w:pPr>
        </w:p>
      </w:tc>
    </w:tr>
    <w:tr w:rsidR="00AE3EA2" w:rsidTr="00367151">
      <w:trPr>
        <w:cantSplit/>
        <w:trHeight w:val="488"/>
        <w:jc w:val="center"/>
      </w:trPr>
      <w:tc>
        <w:tcPr>
          <w:tcW w:w="1291" w:type="dxa"/>
          <w:vMerge/>
        </w:tcPr>
        <w:p w:rsidR="00AE3EA2" w:rsidRDefault="00AE3EA2" w:rsidP="00975D80"/>
      </w:tc>
      <w:tc>
        <w:tcPr>
          <w:tcW w:w="7655" w:type="dxa"/>
        </w:tcPr>
        <w:p w:rsidR="00AE3EA2" w:rsidRPr="004F68FF" w:rsidRDefault="00AE3EA2" w:rsidP="004B35A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4F68FF">
            <w:rPr>
              <w:rFonts w:ascii="Times New Roman" w:hAnsi="Times New Roman" w:cs="Times New Roman"/>
            </w:rPr>
            <w:t>Муниципальное автономное</w:t>
          </w:r>
          <w:r>
            <w:rPr>
              <w:rFonts w:ascii="Times New Roman" w:hAnsi="Times New Roman" w:cs="Times New Roman"/>
            </w:rPr>
            <w:t xml:space="preserve"> </w:t>
          </w:r>
          <w:r w:rsidRPr="004F68FF">
            <w:rPr>
              <w:rFonts w:ascii="Times New Roman" w:hAnsi="Times New Roman" w:cs="Times New Roman"/>
            </w:rPr>
            <w:t xml:space="preserve"> общеобразовательное учреждение</w:t>
          </w:r>
        </w:p>
        <w:p w:rsidR="00AE3EA2" w:rsidRDefault="00AE3EA2" w:rsidP="004B35AD">
          <w:pPr>
            <w:pStyle w:val="a3"/>
            <w:jc w:val="center"/>
          </w:pPr>
          <w:r w:rsidRPr="004F68FF">
            <w:rPr>
              <w:rFonts w:ascii="Times New Roman" w:hAnsi="Times New Roman" w:cs="Times New Roman"/>
            </w:rPr>
            <w:t>города Новосибирска «Лицей №176»</w:t>
          </w:r>
        </w:p>
      </w:tc>
      <w:tc>
        <w:tcPr>
          <w:tcW w:w="1906" w:type="dxa"/>
          <w:vMerge/>
          <w:tcBorders>
            <w:bottom w:val="single" w:sz="4" w:space="0" w:color="auto"/>
          </w:tcBorders>
        </w:tcPr>
        <w:p w:rsidR="00AE3EA2" w:rsidRDefault="00AE3EA2" w:rsidP="00975D80">
          <w:pPr>
            <w:pStyle w:val="a3"/>
            <w:jc w:val="center"/>
          </w:pPr>
        </w:p>
      </w:tc>
    </w:tr>
  </w:tbl>
  <w:p w:rsidR="00AE3EA2" w:rsidRPr="00632921" w:rsidRDefault="00AE3EA2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26"/>
    <w:multiLevelType w:val="hybridMultilevel"/>
    <w:tmpl w:val="B46066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C51CE"/>
    <w:multiLevelType w:val="hybridMultilevel"/>
    <w:tmpl w:val="14881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3791A"/>
    <w:multiLevelType w:val="hybridMultilevel"/>
    <w:tmpl w:val="6930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26E"/>
    <w:multiLevelType w:val="hybridMultilevel"/>
    <w:tmpl w:val="59FA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D271C"/>
    <w:multiLevelType w:val="hybridMultilevel"/>
    <w:tmpl w:val="E27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C77"/>
    <w:multiLevelType w:val="hybridMultilevel"/>
    <w:tmpl w:val="68BC6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B0BC0"/>
    <w:multiLevelType w:val="hybridMultilevel"/>
    <w:tmpl w:val="DF5A14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410250B"/>
    <w:multiLevelType w:val="hybridMultilevel"/>
    <w:tmpl w:val="A9E8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23CD9"/>
    <w:multiLevelType w:val="hybridMultilevel"/>
    <w:tmpl w:val="4DDC8138"/>
    <w:lvl w:ilvl="0" w:tplc="371EDD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A1E41"/>
    <w:multiLevelType w:val="hybridMultilevel"/>
    <w:tmpl w:val="80C80E58"/>
    <w:lvl w:ilvl="0" w:tplc="143A3312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F04AC"/>
    <w:multiLevelType w:val="hybridMultilevel"/>
    <w:tmpl w:val="D6228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C6C18"/>
    <w:multiLevelType w:val="hybridMultilevel"/>
    <w:tmpl w:val="F3EEA320"/>
    <w:lvl w:ilvl="0" w:tplc="DFFC6392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06F14"/>
    <w:multiLevelType w:val="hybridMultilevel"/>
    <w:tmpl w:val="9B8CD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C259B"/>
    <w:multiLevelType w:val="hybridMultilevel"/>
    <w:tmpl w:val="DE8EA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1304B"/>
    <w:multiLevelType w:val="hybridMultilevel"/>
    <w:tmpl w:val="BB24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64D2D"/>
    <w:multiLevelType w:val="multilevel"/>
    <w:tmpl w:val="D8BADF6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5FC297E"/>
    <w:multiLevelType w:val="hybridMultilevel"/>
    <w:tmpl w:val="A24CC982"/>
    <w:lvl w:ilvl="0" w:tplc="C114A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AC048E"/>
    <w:multiLevelType w:val="hybridMultilevel"/>
    <w:tmpl w:val="C8423AA0"/>
    <w:lvl w:ilvl="0" w:tplc="DFFC6392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F47F0"/>
    <w:multiLevelType w:val="hybridMultilevel"/>
    <w:tmpl w:val="27DA1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645E1"/>
    <w:multiLevelType w:val="hybridMultilevel"/>
    <w:tmpl w:val="BA34E05E"/>
    <w:lvl w:ilvl="0" w:tplc="871A6C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0E3554B"/>
    <w:multiLevelType w:val="hybridMultilevel"/>
    <w:tmpl w:val="80C2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40ADA"/>
    <w:multiLevelType w:val="hybridMultilevel"/>
    <w:tmpl w:val="D80A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435"/>
    <w:multiLevelType w:val="hybridMultilevel"/>
    <w:tmpl w:val="A3CA1130"/>
    <w:lvl w:ilvl="0" w:tplc="FA9E3E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1E0803"/>
    <w:multiLevelType w:val="hybridMultilevel"/>
    <w:tmpl w:val="765AEDAA"/>
    <w:lvl w:ilvl="0" w:tplc="AEFA18E6">
      <w:numFmt w:val="bullet"/>
      <w:lvlText w:val="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F0B13"/>
    <w:multiLevelType w:val="hybridMultilevel"/>
    <w:tmpl w:val="2FAA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A331E"/>
    <w:multiLevelType w:val="hybridMultilevel"/>
    <w:tmpl w:val="A0440138"/>
    <w:lvl w:ilvl="0" w:tplc="183CF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50DC6"/>
    <w:multiLevelType w:val="multilevel"/>
    <w:tmpl w:val="4D5E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7420F3A"/>
    <w:multiLevelType w:val="hybridMultilevel"/>
    <w:tmpl w:val="CFF2F9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F724A5"/>
    <w:multiLevelType w:val="hybridMultilevel"/>
    <w:tmpl w:val="1FCAF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D1D09"/>
    <w:multiLevelType w:val="hybridMultilevel"/>
    <w:tmpl w:val="0A06D538"/>
    <w:lvl w:ilvl="0" w:tplc="DFFC6392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C4A6E"/>
    <w:multiLevelType w:val="hybridMultilevel"/>
    <w:tmpl w:val="65C6C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4699D"/>
    <w:multiLevelType w:val="hybridMultilevel"/>
    <w:tmpl w:val="00AAEEBE"/>
    <w:lvl w:ilvl="0" w:tplc="AEFA18E6">
      <w:numFmt w:val="bullet"/>
      <w:lvlText w:val="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4787C"/>
    <w:multiLevelType w:val="hybridMultilevel"/>
    <w:tmpl w:val="1A0218A2"/>
    <w:lvl w:ilvl="0" w:tplc="F99C5762">
      <w:start w:val="2"/>
      <w:numFmt w:val="bullet"/>
      <w:lvlText w:val=""/>
      <w:lvlJc w:val="left"/>
      <w:pPr>
        <w:ind w:left="1185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E08D0"/>
    <w:multiLevelType w:val="hybridMultilevel"/>
    <w:tmpl w:val="DD56E664"/>
    <w:lvl w:ilvl="0" w:tplc="F99C5762">
      <w:start w:val="2"/>
      <w:numFmt w:val="bullet"/>
      <w:lvlText w:val=""/>
      <w:lvlJc w:val="left"/>
      <w:pPr>
        <w:ind w:left="1185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43C59"/>
    <w:multiLevelType w:val="hybridMultilevel"/>
    <w:tmpl w:val="69541234"/>
    <w:lvl w:ilvl="0" w:tplc="DFFC6392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7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23"/>
  </w:num>
  <w:num w:numId="9">
    <w:abstractNumId w:val="31"/>
  </w:num>
  <w:num w:numId="10">
    <w:abstractNumId w:val="18"/>
  </w:num>
  <w:num w:numId="11">
    <w:abstractNumId w:val="33"/>
  </w:num>
  <w:num w:numId="12">
    <w:abstractNumId w:val="32"/>
  </w:num>
  <w:num w:numId="13">
    <w:abstractNumId w:val="9"/>
  </w:num>
  <w:num w:numId="14">
    <w:abstractNumId w:val="1"/>
  </w:num>
  <w:num w:numId="15">
    <w:abstractNumId w:val="15"/>
  </w:num>
  <w:num w:numId="16">
    <w:abstractNumId w:val="28"/>
  </w:num>
  <w:num w:numId="17">
    <w:abstractNumId w:val="34"/>
  </w:num>
  <w:num w:numId="18">
    <w:abstractNumId w:val="17"/>
  </w:num>
  <w:num w:numId="19">
    <w:abstractNumId w:val="11"/>
  </w:num>
  <w:num w:numId="20">
    <w:abstractNumId w:val="0"/>
  </w:num>
  <w:num w:numId="21">
    <w:abstractNumId w:val="10"/>
  </w:num>
  <w:num w:numId="22">
    <w:abstractNumId w:val="29"/>
  </w:num>
  <w:num w:numId="23">
    <w:abstractNumId w:val="25"/>
  </w:num>
  <w:num w:numId="24">
    <w:abstractNumId w:val="21"/>
  </w:num>
  <w:num w:numId="25">
    <w:abstractNumId w:val="24"/>
  </w:num>
  <w:num w:numId="26">
    <w:abstractNumId w:val="14"/>
  </w:num>
  <w:num w:numId="27">
    <w:abstractNumId w:val="13"/>
  </w:num>
  <w:num w:numId="28">
    <w:abstractNumId w:val="16"/>
  </w:num>
  <w:num w:numId="29">
    <w:abstractNumId w:val="26"/>
  </w:num>
  <w:num w:numId="30">
    <w:abstractNumId w:val="22"/>
  </w:num>
  <w:num w:numId="31">
    <w:abstractNumId w:val="19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6CA"/>
    <w:rsid w:val="00003272"/>
    <w:rsid w:val="000073DB"/>
    <w:rsid w:val="00011878"/>
    <w:rsid w:val="000205EE"/>
    <w:rsid w:val="00053088"/>
    <w:rsid w:val="00057C88"/>
    <w:rsid w:val="00072A8B"/>
    <w:rsid w:val="0008237A"/>
    <w:rsid w:val="00085E13"/>
    <w:rsid w:val="000A0F13"/>
    <w:rsid w:val="000A1176"/>
    <w:rsid w:val="000A3F74"/>
    <w:rsid w:val="000C3D71"/>
    <w:rsid w:val="000D1198"/>
    <w:rsid w:val="000D773A"/>
    <w:rsid w:val="000E2A60"/>
    <w:rsid w:val="000E2BCA"/>
    <w:rsid w:val="000E3B37"/>
    <w:rsid w:val="000F0B18"/>
    <w:rsid w:val="000F256E"/>
    <w:rsid w:val="000F7F21"/>
    <w:rsid w:val="00117F85"/>
    <w:rsid w:val="00126256"/>
    <w:rsid w:val="0013057B"/>
    <w:rsid w:val="001307D6"/>
    <w:rsid w:val="00131C4D"/>
    <w:rsid w:val="00147638"/>
    <w:rsid w:val="00152D9F"/>
    <w:rsid w:val="0015732A"/>
    <w:rsid w:val="001658B3"/>
    <w:rsid w:val="00166E37"/>
    <w:rsid w:val="00170424"/>
    <w:rsid w:val="001719D6"/>
    <w:rsid w:val="001730DB"/>
    <w:rsid w:val="00173FF7"/>
    <w:rsid w:val="001833AB"/>
    <w:rsid w:val="0018568F"/>
    <w:rsid w:val="001951A7"/>
    <w:rsid w:val="001A302C"/>
    <w:rsid w:val="001B1798"/>
    <w:rsid w:val="001D316B"/>
    <w:rsid w:val="001D4CAB"/>
    <w:rsid w:val="00200978"/>
    <w:rsid w:val="002051CC"/>
    <w:rsid w:val="002138A1"/>
    <w:rsid w:val="002206EE"/>
    <w:rsid w:val="00220C41"/>
    <w:rsid w:val="002250B8"/>
    <w:rsid w:val="00237F18"/>
    <w:rsid w:val="00243185"/>
    <w:rsid w:val="002434D4"/>
    <w:rsid w:val="00244369"/>
    <w:rsid w:val="00252FCA"/>
    <w:rsid w:val="00257034"/>
    <w:rsid w:val="002629D9"/>
    <w:rsid w:val="00267248"/>
    <w:rsid w:val="00270032"/>
    <w:rsid w:val="00271796"/>
    <w:rsid w:val="00276201"/>
    <w:rsid w:val="00291FCE"/>
    <w:rsid w:val="002A4908"/>
    <w:rsid w:val="002B1FB4"/>
    <w:rsid w:val="002D30CD"/>
    <w:rsid w:val="002D5ED0"/>
    <w:rsid w:val="002D6ED0"/>
    <w:rsid w:val="003033B7"/>
    <w:rsid w:val="00306B14"/>
    <w:rsid w:val="00337B91"/>
    <w:rsid w:val="00346676"/>
    <w:rsid w:val="00347BC6"/>
    <w:rsid w:val="003509E0"/>
    <w:rsid w:val="00354AB2"/>
    <w:rsid w:val="00357413"/>
    <w:rsid w:val="00357B44"/>
    <w:rsid w:val="00360BD4"/>
    <w:rsid w:val="00364CAA"/>
    <w:rsid w:val="00365653"/>
    <w:rsid w:val="00367151"/>
    <w:rsid w:val="00394E09"/>
    <w:rsid w:val="003978AB"/>
    <w:rsid w:val="003B0FFF"/>
    <w:rsid w:val="003F5DAA"/>
    <w:rsid w:val="004032B2"/>
    <w:rsid w:val="00413ED3"/>
    <w:rsid w:val="00423222"/>
    <w:rsid w:val="00437764"/>
    <w:rsid w:val="004517D3"/>
    <w:rsid w:val="004548FE"/>
    <w:rsid w:val="00464DC2"/>
    <w:rsid w:val="00464E1D"/>
    <w:rsid w:val="00467B99"/>
    <w:rsid w:val="0047625A"/>
    <w:rsid w:val="004841E1"/>
    <w:rsid w:val="00485809"/>
    <w:rsid w:val="00486150"/>
    <w:rsid w:val="004942F9"/>
    <w:rsid w:val="004A61A1"/>
    <w:rsid w:val="004B35AD"/>
    <w:rsid w:val="004E1A98"/>
    <w:rsid w:val="004E464E"/>
    <w:rsid w:val="004F4FA1"/>
    <w:rsid w:val="004F68FF"/>
    <w:rsid w:val="004F768E"/>
    <w:rsid w:val="0050731C"/>
    <w:rsid w:val="00594165"/>
    <w:rsid w:val="005A308D"/>
    <w:rsid w:val="005A42D2"/>
    <w:rsid w:val="005B48EA"/>
    <w:rsid w:val="005C1077"/>
    <w:rsid w:val="005C2D2A"/>
    <w:rsid w:val="005C5337"/>
    <w:rsid w:val="005E0B8D"/>
    <w:rsid w:val="005E26A7"/>
    <w:rsid w:val="006107E7"/>
    <w:rsid w:val="006175DA"/>
    <w:rsid w:val="00624D3D"/>
    <w:rsid w:val="006313B8"/>
    <w:rsid w:val="006325E7"/>
    <w:rsid w:val="00632921"/>
    <w:rsid w:val="006415A0"/>
    <w:rsid w:val="00641D3B"/>
    <w:rsid w:val="006476E7"/>
    <w:rsid w:val="006502D3"/>
    <w:rsid w:val="00657458"/>
    <w:rsid w:val="00662722"/>
    <w:rsid w:val="00665D46"/>
    <w:rsid w:val="00682D54"/>
    <w:rsid w:val="00687D73"/>
    <w:rsid w:val="00690CAA"/>
    <w:rsid w:val="00695AFB"/>
    <w:rsid w:val="006A0EB0"/>
    <w:rsid w:val="006C7CB8"/>
    <w:rsid w:val="006D5FEF"/>
    <w:rsid w:val="006E034D"/>
    <w:rsid w:val="00700F89"/>
    <w:rsid w:val="007041CA"/>
    <w:rsid w:val="007250CE"/>
    <w:rsid w:val="00727E33"/>
    <w:rsid w:val="0074539D"/>
    <w:rsid w:val="00745CE7"/>
    <w:rsid w:val="00753CB4"/>
    <w:rsid w:val="00767976"/>
    <w:rsid w:val="00770036"/>
    <w:rsid w:val="00772B21"/>
    <w:rsid w:val="007804A0"/>
    <w:rsid w:val="00783AB2"/>
    <w:rsid w:val="007870C3"/>
    <w:rsid w:val="007909A6"/>
    <w:rsid w:val="007E1E14"/>
    <w:rsid w:val="008025BD"/>
    <w:rsid w:val="00823345"/>
    <w:rsid w:val="008546CA"/>
    <w:rsid w:val="0086542A"/>
    <w:rsid w:val="00870534"/>
    <w:rsid w:val="0087416D"/>
    <w:rsid w:val="00885D79"/>
    <w:rsid w:val="008955A1"/>
    <w:rsid w:val="008C093E"/>
    <w:rsid w:val="008C2A29"/>
    <w:rsid w:val="008C4212"/>
    <w:rsid w:val="008E681A"/>
    <w:rsid w:val="00925B1A"/>
    <w:rsid w:val="00940F7C"/>
    <w:rsid w:val="00975D80"/>
    <w:rsid w:val="00987AA7"/>
    <w:rsid w:val="00991B07"/>
    <w:rsid w:val="00994DC5"/>
    <w:rsid w:val="009B0EA3"/>
    <w:rsid w:val="009B6653"/>
    <w:rsid w:val="009C55D2"/>
    <w:rsid w:val="009C70DB"/>
    <w:rsid w:val="009D3955"/>
    <w:rsid w:val="009E22C3"/>
    <w:rsid w:val="009F09B2"/>
    <w:rsid w:val="00A00340"/>
    <w:rsid w:val="00A048CA"/>
    <w:rsid w:val="00A31CFE"/>
    <w:rsid w:val="00A424B9"/>
    <w:rsid w:val="00A52A39"/>
    <w:rsid w:val="00A57281"/>
    <w:rsid w:val="00A70F25"/>
    <w:rsid w:val="00A84917"/>
    <w:rsid w:val="00A874F9"/>
    <w:rsid w:val="00A960F0"/>
    <w:rsid w:val="00AA2CDC"/>
    <w:rsid w:val="00AA676E"/>
    <w:rsid w:val="00AC743F"/>
    <w:rsid w:val="00AE3503"/>
    <w:rsid w:val="00AE3C46"/>
    <w:rsid w:val="00AE3EA2"/>
    <w:rsid w:val="00AE3FEE"/>
    <w:rsid w:val="00AE5525"/>
    <w:rsid w:val="00AE77F4"/>
    <w:rsid w:val="00B038AE"/>
    <w:rsid w:val="00B07B0F"/>
    <w:rsid w:val="00B14AC2"/>
    <w:rsid w:val="00B32D22"/>
    <w:rsid w:val="00B73EBC"/>
    <w:rsid w:val="00B82696"/>
    <w:rsid w:val="00BA103E"/>
    <w:rsid w:val="00BB650A"/>
    <w:rsid w:val="00BD3216"/>
    <w:rsid w:val="00BD5D4D"/>
    <w:rsid w:val="00BE38B6"/>
    <w:rsid w:val="00BF15A9"/>
    <w:rsid w:val="00C0025A"/>
    <w:rsid w:val="00C009EE"/>
    <w:rsid w:val="00C12734"/>
    <w:rsid w:val="00C14E3D"/>
    <w:rsid w:val="00C261D9"/>
    <w:rsid w:val="00C32958"/>
    <w:rsid w:val="00C54CF4"/>
    <w:rsid w:val="00C571E4"/>
    <w:rsid w:val="00C607A0"/>
    <w:rsid w:val="00C72D51"/>
    <w:rsid w:val="00C953F6"/>
    <w:rsid w:val="00CA610B"/>
    <w:rsid w:val="00CC5B7A"/>
    <w:rsid w:val="00CD2085"/>
    <w:rsid w:val="00CD7A49"/>
    <w:rsid w:val="00CE08AD"/>
    <w:rsid w:val="00D0580A"/>
    <w:rsid w:val="00D06D80"/>
    <w:rsid w:val="00D12B2A"/>
    <w:rsid w:val="00D20E85"/>
    <w:rsid w:val="00D22DC7"/>
    <w:rsid w:val="00D2498B"/>
    <w:rsid w:val="00D43BEC"/>
    <w:rsid w:val="00D540D6"/>
    <w:rsid w:val="00D5449C"/>
    <w:rsid w:val="00D570B7"/>
    <w:rsid w:val="00D60969"/>
    <w:rsid w:val="00D649BA"/>
    <w:rsid w:val="00D70ACB"/>
    <w:rsid w:val="00D910A7"/>
    <w:rsid w:val="00D93D63"/>
    <w:rsid w:val="00D93FDE"/>
    <w:rsid w:val="00D9683B"/>
    <w:rsid w:val="00DA49A6"/>
    <w:rsid w:val="00DC5FEB"/>
    <w:rsid w:val="00DD39B7"/>
    <w:rsid w:val="00DE31C1"/>
    <w:rsid w:val="00DE4203"/>
    <w:rsid w:val="00E0056C"/>
    <w:rsid w:val="00E211C8"/>
    <w:rsid w:val="00E31BED"/>
    <w:rsid w:val="00E53AC8"/>
    <w:rsid w:val="00E840C7"/>
    <w:rsid w:val="00E96E52"/>
    <w:rsid w:val="00EA6303"/>
    <w:rsid w:val="00EC1327"/>
    <w:rsid w:val="00ED09A0"/>
    <w:rsid w:val="00ED1C4F"/>
    <w:rsid w:val="00F034A9"/>
    <w:rsid w:val="00F14CC2"/>
    <w:rsid w:val="00F17B9D"/>
    <w:rsid w:val="00F23811"/>
    <w:rsid w:val="00F27104"/>
    <w:rsid w:val="00F33AB3"/>
    <w:rsid w:val="00F616EE"/>
    <w:rsid w:val="00F71A8E"/>
    <w:rsid w:val="00F81AD0"/>
    <w:rsid w:val="00F82776"/>
    <w:rsid w:val="00F82D6D"/>
    <w:rsid w:val="00F841CA"/>
    <w:rsid w:val="00F856AC"/>
    <w:rsid w:val="00F97D2C"/>
    <w:rsid w:val="00FA0717"/>
    <w:rsid w:val="00FA21C2"/>
    <w:rsid w:val="00FA2D59"/>
    <w:rsid w:val="00FA52C9"/>
    <w:rsid w:val="00FB0325"/>
    <w:rsid w:val="00FB4B73"/>
    <w:rsid w:val="00FC032C"/>
    <w:rsid w:val="00FC456F"/>
    <w:rsid w:val="00FD4909"/>
    <w:rsid w:val="00FD622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3"/>
        <o:r id="V:Rule2" type="connector" idref="#_x0000_s1070"/>
        <o:r id="V:Rule3" type="connector" idref="#_x0000_s1102"/>
        <o:r id="V:Rule4" type="connector" idref="#_x0000_s1083"/>
        <o:r id="V:Rule5" type="connector" idref="#_x0000_s1062"/>
        <o:r id="V:Rule6" type="connector" idref="#_x0000_s1085"/>
        <o:r id="V:Rule7" type="connector" idref="#_x0000_s1084"/>
        <o:r id="V:Rule8" type="connector" idref="#_x0000_s1104"/>
        <o:r id="V:Rule9" type="connector" idref="#_x0000_s1089"/>
        <o:r id="V:Rule10" type="connector" idref="#_x0000_s1074"/>
        <o:r id="V:Rule11" type="connector" idref="#_x0000_s1069"/>
        <o:r id="V:Rule12" type="connector" idref="#_x0000_s1059"/>
        <o:r id="V:Rule13" type="connector" idref="#_x0000_s1077"/>
        <o:r id="V:Rule14" type="connector" idref="#_x0000_s1071"/>
        <o:r id="V:Rule15" type="connector" idref="#_x0000_s1026"/>
        <o:r id="V:Rule16" type="connector" idref="#_x0000_s1058"/>
        <o:r id="V:Rule17" type="connector" idref="#_x0000_s1066"/>
        <o:r id="V:Rule18" type="connector" idref="#_x0000_s1079"/>
        <o:r id="V:Rule19" type="connector" idref="#_x0000_s1078"/>
        <o:r id="V:Rule20" type="connector" idref="#_x0000_s1103"/>
        <o:r id="V:Rule21" type="connector" idref="#_x0000_s1082"/>
        <o:r id="V:Rule22" type="connector" idref="#_x0000_s1076"/>
        <o:r id="V:Rule23" type="connector" idref="#_x0000_s1075"/>
        <o:r id="V:Rule24" type="connector" idref="#_x0000_s1080"/>
        <o:r id="V:Rule25" type="connector" idref="#_x0000_s1067"/>
        <o:r id="V:Rule26" type="connector" idref="#_x0000_s1060"/>
        <o:r id="V:Rule27" type="connector" idref="#_x0000_s1088"/>
        <o:r id="V:Rule28" type="connector" idref="#_x0000_s1072"/>
        <o:r id="V:Rule29" type="connector" idref="#_x0000_s1098"/>
        <o:r id="V:Rule30" type="connector" idref="#_x0000_s1081"/>
        <o:r id="V:Rule31" type="connector" idref="#_x0000_s1061"/>
        <o:r id="V:Rule32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E7"/>
  </w:style>
  <w:style w:type="paragraph" w:styleId="1">
    <w:name w:val="heading 1"/>
    <w:basedOn w:val="a"/>
    <w:next w:val="a"/>
    <w:link w:val="10"/>
    <w:uiPriority w:val="9"/>
    <w:qFormat/>
    <w:rsid w:val="00770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4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B0F"/>
  </w:style>
  <w:style w:type="paragraph" w:styleId="a5">
    <w:name w:val="footer"/>
    <w:basedOn w:val="a"/>
    <w:link w:val="a6"/>
    <w:uiPriority w:val="99"/>
    <w:unhideWhenUsed/>
    <w:rsid w:val="00B0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B0F"/>
  </w:style>
  <w:style w:type="paragraph" w:styleId="a7">
    <w:name w:val="Balloon Text"/>
    <w:basedOn w:val="a"/>
    <w:link w:val="a8"/>
    <w:uiPriority w:val="99"/>
    <w:semiHidden/>
    <w:unhideWhenUsed/>
    <w:rsid w:val="004F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8F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6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730DB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2443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44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44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0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еречисление (список)"/>
    <w:basedOn w:val="a"/>
    <w:next w:val="a"/>
    <w:rsid w:val="00B73EBC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26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954F-F691-47FC-A3A3-A77BB7B4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2016-01-25T04:15:00Z</cp:lastPrinted>
  <dcterms:created xsi:type="dcterms:W3CDTF">2012-02-28T05:05:00Z</dcterms:created>
  <dcterms:modified xsi:type="dcterms:W3CDTF">2016-01-25T04:15:00Z</dcterms:modified>
</cp:coreProperties>
</file>