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0E" w:rsidRPr="000A11BB" w:rsidRDefault="008E140E" w:rsidP="009D7D92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sz w:val="2"/>
          <w:szCs w:val="24"/>
        </w:rPr>
      </w:pPr>
    </w:p>
    <w:p w:rsidR="008E140E" w:rsidRDefault="008E140E" w:rsidP="009D7D92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59C9" w:rsidRDefault="00AF59C9" w:rsidP="009D7D92">
      <w:pPr>
        <w:autoSpaceDE w:val="0"/>
        <w:autoSpaceDN w:val="0"/>
        <w:adjustRightInd w:val="0"/>
        <w:spacing w:after="0"/>
        <w:ind w:left="-567" w:firstLine="6237"/>
        <w:rPr>
          <w:rFonts w:ascii="Times New Roman" w:hAnsi="Times New Roman" w:cs="Times New Roman"/>
          <w:sz w:val="24"/>
          <w:szCs w:val="24"/>
        </w:rPr>
      </w:pPr>
    </w:p>
    <w:p w:rsidR="001B7948" w:rsidRDefault="009D7D92" w:rsidP="001B7948">
      <w:pPr>
        <w:autoSpaceDE w:val="0"/>
        <w:autoSpaceDN w:val="0"/>
        <w:adjustRightInd w:val="0"/>
        <w:spacing w:after="0" w:line="240" w:lineRule="auto"/>
        <w:ind w:left="-567" w:firstLine="7230"/>
        <w:rPr>
          <w:rFonts w:ascii="Times New Roman" w:hAnsi="Times New Roman" w:cs="Times New Roman"/>
          <w:sz w:val="24"/>
          <w:szCs w:val="24"/>
        </w:rPr>
      </w:pPr>
      <w:r w:rsidRPr="008801DF">
        <w:rPr>
          <w:rFonts w:ascii="Times New Roman" w:hAnsi="Times New Roman" w:cs="Times New Roman"/>
          <w:sz w:val="24"/>
          <w:szCs w:val="24"/>
        </w:rPr>
        <w:t>УТВЕРЖДАЮ</w:t>
      </w:r>
    </w:p>
    <w:p w:rsidR="009D7D92" w:rsidRPr="008801DF" w:rsidRDefault="001B7948" w:rsidP="001B794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7D92" w:rsidRPr="008801DF">
        <w:rPr>
          <w:rFonts w:ascii="Times New Roman" w:hAnsi="Times New Roman" w:cs="Times New Roman"/>
          <w:sz w:val="24"/>
          <w:szCs w:val="24"/>
        </w:rPr>
        <w:t>иректор МАОУ «Лицей №176»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D92" w:rsidRPr="008801DF">
        <w:rPr>
          <w:rFonts w:ascii="Times New Roman" w:hAnsi="Times New Roman" w:cs="Times New Roman"/>
          <w:sz w:val="24"/>
          <w:szCs w:val="24"/>
        </w:rPr>
        <w:t>_______</w:t>
      </w:r>
      <w:r w:rsidR="005F423D">
        <w:rPr>
          <w:rFonts w:ascii="Times New Roman" w:hAnsi="Times New Roman" w:cs="Times New Roman"/>
          <w:sz w:val="24"/>
          <w:szCs w:val="24"/>
        </w:rPr>
        <w:t>_______</w:t>
      </w:r>
      <w:r w:rsidR="008801DF" w:rsidRPr="008801DF">
        <w:rPr>
          <w:rFonts w:ascii="Times New Roman" w:hAnsi="Times New Roman" w:cs="Times New Roman"/>
          <w:sz w:val="24"/>
          <w:szCs w:val="24"/>
        </w:rPr>
        <w:t>_ М.</w:t>
      </w:r>
      <w:r w:rsidR="009D7D92" w:rsidRPr="008801DF">
        <w:rPr>
          <w:rFonts w:ascii="Times New Roman" w:hAnsi="Times New Roman" w:cs="Times New Roman"/>
          <w:sz w:val="24"/>
          <w:szCs w:val="24"/>
        </w:rPr>
        <w:t>П. Корнева</w:t>
      </w:r>
    </w:p>
    <w:p w:rsidR="009D7D92" w:rsidRPr="008801DF" w:rsidRDefault="009D7D92" w:rsidP="001B7948">
      <w:pPr>
        <w:autoSpaceDE w:val="0"/>
        <w:autoSpaceDN w:val="0"/>
        <w:adjustRightInd w:val="0"/>
        <w:spacing w:after="0"/>
        <w:ind w:left="-567" w:firstLine="7230"/>
        <w:rPr>
          <w:rFonts w:ascii="Times New Roman" w:hAnsi="Times New Roman" w:cs="Times New Roman"/>
          <w:sz w:val="24"/>
          <w:szCs w:val="24"/>
        </w:rPr>
      </w:pPr>
      <w:r w:rsidRPr="008801DF">
        <w:rPr>
          <w:rFonts w:ascii="Times New Roman" w:hAnsi="Times New Roman" w:cs="Times New Roman"/>
          <w:sz w:val="24"/>
          <w:szCs w:val="24"/>
        </w:rPr>
        <w:t>«</w:t>
      </w:r>
      <w:r w:rsidR="008801DF" w:rsidRPr="008801DF">
        <w:rPr>
          <w:rFonts w:ascii="Times New Roman" w:hAnsi="Times New Roman" w:cs="Times New Roman"/>
          <w:sz w:val="24"/>
          <w:szCs w:val="24"/>
        </w:rPr>
        <w:t>____</w:t>
      </w:r>
      <w:r w:rsidR="005F423D">
        <w:rPr>
          <w:rFonts w:ascii="Times New Roman" w:hAnsi="Times New Roman" w:cs="Times New Roman"/>
          <w:sz w:val="24"/>
          <w:szCs w:val="24"/>
        </w:rPr>
        <w:t>» ________</w:t>
      </w:r>
      <w:r w:rsidRPr="008801DF">
        <w:rPr>
          <w:rFonts w:ascii="Times New Roman" w:hAnsi="Times New Roman" w:cs="Times New Roman"/>
          <w:sz w:val="24"/>
          <w:szCs w:val="24"/>
        </w:rPr>
        <w:t>_</w:t>
      </w:r>
      <w:r w:rsidR="008801DF" w:rsidRPr="008801DF">
        <w:rPr>
          <w:rFonts w:ascii="Times New Roman" w:hAnsi="Times New Roman" w:cs="Times New Roman"/>
          <w:sz w:val="24"/>
          <w:szCs w:val="24"/>
        </w:rPr>
        <w:t xml:space="preserve"> </w:t>
      </w:r>
      <w:r w:rsidRPr="008801DF">
        <w:rPr>
          <w:rFonts w:ascii="Times New Roman" w:hAnsi="Times New Roman" w:cs="Times New Roman"/>
          <w:sz w:val="24"/>
          <w:szCs w:val="24"/>
        </w:rPr>
        <w:t>201</w:t>
      </w:r>
      <w:r w:rsidR="00BE1997">
        <w:rPr>
          <w:rFonts w:ascii="Times New Roman" w:hAnsi="Times New Roman" w:cs="Times New Roman"/>
          <w:sz w:val="24"/>
          <w:szCs w:val="24"/>
        </w:rPr>
        <w:t>5</w:t>
      </w:r>
      <w:r w:rsidRPr="008801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7D92" w:rsidRDefault="009D7D92" w:rsidP="009D7D92">
      <w:pPr>
        <w:ind w:left="-567" w:firstLine="6237"/>
        <w:rPr>
          <w:rFonts w:ascii="Times New Roman" w:hAnsi="Times New Roman" w:cs="Times New Roman"/>
          <w:b/>
          <w:sz w:val="18"/>
          <w:szCs w:val="18"/>
        </w:rPr>
      </w:pPr>
    </w:p>
    <w:p w:rsidR="008E140E" w:rsidRDefault="008E140E" w:rsidP="009D7D92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40E" w:rsidRDefault="008E140E" w:rsidP="009D7D92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D92" w:rsidRDefault="009D7D92" w:rsidP="009D7D92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D92" w:rsidRPr="009D7D92" w:rsidRDefault="00E47249" w:rsidP="009D7D92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МЕНЕДЖМЕНТА КАЧЕСТВА</w:t>
      </w:r>
    </w:p>
    <w:p w:rsidR="008E140E" w:rsidRPr="009D7D92" w:rsidRDefault="008E140E" w:rsidP="009D7D92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22B0" w:rsidRPr="00D631C4" w:rsidRDefault="000A22B0" w:rsidP="008801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D631C4">
        <w:rPr>
          <w:rFonts w:ascii="Times New Roman" w:hAnsi="Times New Roman" w:cs="Times New Roman"/>
          <w:b/>
          <w:bCs/>
          <w:caps/>
          <w:sz w:val="32"/>
          <w:szCs w:val="32"/>
        </w:rPr>
        <w:t>Корректирующие</w:t>
      </w:r>
      <w:r w:rsidR="00BE1997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</w:t>
      </w:r>
      <w:r w:rsidRPr="00D631C4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действия </w:t>
      </w:r>
    </w:p>
    <w:p w:rsidR="00E47249" w:rsidRPr="00D631C4" w:rsidRDefault="00E47249" w:rsidP="008801D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D7D92" w:rsidRPr="00D631C4" w:rsidRDefault="008801DF" w:rsidP="008801D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1C4">
        <w:rPr>
          <w:rFonts w:ascii="Times New Roman" w:hAnsi="Times New Roman" w:cs="Times New Roman"/>
          <w:b/>
          <w:sz w:val="32"/>
          <w:szCs w:val="32"/>
        </w:rPr>
        <w:t>СМК-Л176-4.4-12</w:t>
      </w:r>
    </w:p>
    <w:p w:rsidR="009D7D92" w:rsidRDefault="009D7D92" w:rsidP="009D7D92">
      <w:pPr>
        <w:ind w:left="-567" w:firstLine="567"/>
        <w:rPr>
          <w:rFonts w:ascii="Times New Roman" w:hAnsi="Times New Roman" w:cs="Times New Roman"/>
          <w:b/>
          <w:sz w:val="18"/>
          <w:szCs w:val="18"/>
        </w:rPr>
      </w:pPr>
    </w:p>
    <w:p w:rsidR="009D7D92" w:rsidRDefault="009D7D92" w:rsidP="009D7D92">
      <w:pPr>
        <w:ind w:left="-567" w:firstLine="567"/>
        <w:rPr>
          <w:rFonts w:ascii="Times New Roman" w:hAnsi="Times New Roman" w:cs="Times New Roman"/>
          <w:b/>
          <w:sz w:val="18"/>
          <w:szCs w:val="18"/>
        </w:rPr>
      </w:pPr>
    </w:p>
    <w:p w:rsidR="009D7D92" w:rsidRDefault="009D7D92" w:rsidP="009D7D92">
      <w:pPr>
        <w:ind w:left="-567" w:firstLine="567"/>
        <w:rPr>
          <w:rFonts w:ascii="Times New Roman" w:hAnsi="Times New Roman" w:cs="Times New Roman"/>
          <w:b/>
          <w:sz w:val="18"/>
          <w:szCs w:val="18"/>
        </w:rPr>
      </w:pPr>
    </w:p>
    <w:p w:rsidR="009D7D92" w:rsidRDefault="009D7D92" w:rsidP="009D7D92">
      <w:pPr>
        <w:ind w:left="-567" w:firstLine="567"/>
        <w:rPr>
          <w:rFonts w:ascii="Times New Roman" w:hAnsi="Times New Roman" w:cs="Times New Roman"/>
          <w:b/>
          <w:sz w:val="18"/>
          <w:szCs w:val="18"/>
        </w:rPr>
      </w:pPr>
    </w:p>
    <w:p w:rsidR="009D7D92" w:rsidRDefault="009D7D92" w:rsidP="009D7D92">
      <w:pPr>
        <w:ind w:left="-567" w:firstLine="567"/>
        <w:rPr>
          <w:rFonts w:ascii="Times New Roman" w:hAnsi="Times New Roman" w:cs="Times New Roman"/>
          <w:b/>
          <w:sz w:val="18"/>
          <w:szCs w:val="18"/>
        </w:rPr>
      </w:pPr>
    </w:p>
    <w:p w:rsidR="009D7D92" w:rsidRDefault="009D7D92" w:rsidP="009D7D92">
      <w:pPr>
        <w:ind w:left="-567" w:firstLine="567"/>
        <w:rPr>
          <w:rFonts w:ascii="Times New Roman" w:hAnsi="Times New Roman" w:cs="Times New Roman"/>
          <w:b/>
          <w:sz w:val="18"/>
          <w:szCs w:val="18"/>
        </w:rPr>
      </w:pPr>
    </w:p>
    <w:p w:rsidR="009D7D92" w:rsidRDefault="009D7D92" w:rsidP="009D7D92">
      <w:pPr>
        <w:ind w:left="-567" w:firstLine="567"/>
        <w:rPr>
          <w:rFonts w:ascii="Times New Roman" w:hAnsi="Times New Roman" w:cs="Times New Roman"/>
          <w:b/>
          <w:sz w:val="18"/>
          <w:szCs w:val="18"/>
        </w:rPr>
      </w:pPr>
    </w:p>
    <w:p w:rsidR="00A30654" w:rsidRDefault="00A30654" w:rsidP="009D7D92">
      <w:pPr>
        <w:ind w:left="-567" w:firstLine="567"/>
        <w:rPr>
          <w:rFonts w:ascii="Times New Roman" w:hAnsi="Times New Roman" w:cs="Times New Roman"/>
          <w:b/>
          <w:sz w:val="18"/>
          <w:szCs w:val="18"/>
        </w:rPr>
      </w:pPr>
    </w:p>
    <w:p w:rsidR="00A30654" w:rsidRDefault="00A30654" w:rsidP="009D7D92">
      <w:pPr>
        <w:ind w:left="-567" w:firstLine="567"/>
        <w:rPr>
          <w:rFonts w:ascii="Times New Roman" w:hAnsi="Times New Roman" w:cs="Times New Roman"/>
          <w:b/>
          <w:sz w:val="18"/>
          <w:szCs w:val="18"/>
        </w:rPr>
      </w:pPr>
    </w:p>
    <w:p w:rsidR="009D7D92" w:rsidRDefault="009D7D92" w:rsidP="009D7D92">
      <w:pPr>
        <w:ind w:left="-567" w:firstLine="567"/>
        <w:rPr>
          <w:rFonts w:ascii="Times New Roman" w:hAnsi="Times New Roman" w:cs="Times New Roman"/>
          <w:b/>
          <w:sz w:val="32"/>
          <w:szCs w:val="18"/>
        </w:rPr>
      </w:pPr>
    </w:p>
    <w:p w:rsidR="00BE1997" w:rsidRPr="00BE1997" w:rsidRDefault="00BE1997" w:rsidP="009D7D92">
      <w:pPr>
        <w:ind w:left="-567" w:firstLine="567"/>
        <w:rPr>
          <w:rFonts w:ascii="Times New Roman" w:hAnsi="Times New Roman" w:cs="Times New Roman"/>
          <w:b/>
          <w:sz w:val="32"/>
          <w:szCs w:val="18"/>
        </w:rPr>
      </w:pPr>
    </w:p>
    <w:tbl>
      <w:tblPr>
        <w:tblStyle w:val="aa"/>
        <w:tblW w:w="0" w:type="auto"/>
        <w:jc w:val="center"/>
        <w:tblInd w:w="217" w:type="dxa"/>
        <w:tblLook w:val="04A0" w:firstRow="1" w:lastRow="0" w:firstColumn="1" w:lastColumn="0" w:noHBand="0" w:noVBand="1"/>
      </w:tblPr>
      <w:tblGrid>
        <w:gridCol w:w="2727"/>
        <w:gridCol w:w="1579"/>
        <w:gridCol w:w="2249"/>
        <w:gridCol w:w="1915"/>
      </w:tblGrid>
      <w:tr w:rsidR="00E47249" w:rsidRPr="00FA1B0E" w:rsidTr="00BE1997">
        <w:trPr>
          <w:jc w:val="center"/>
        </w:trPr>
        <w:tc>
          <w:tcPr>
            <w:tcW w:w="2727" w:type="dxa"/>
          </w:tcPr>
          <w:p w:rsidR="00E47249" w:rsidRPr="007870C3" w:rsidRDefault="00E47249" w:rsidP="00E4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79" w:type="dxa"/>
          </w:tcPr>
          <w:p w:rsidR="00E47249" w:rsidRPr="007870C3" w:rsidRDefault="00E47249" w:rsidP="00BE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</w:p>
        </w:tc>
        <w:tc>
          <w:tcPr>
            <w:tcW w:w="2249" w:type="dxa"/>
          </w:tcPr>
          <w:p w:rsidR="00E47249" w:rsidRPr="007870C3" w:rsidRDefault="00E47249" w:rsidP="00BE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sz w:val="24"/>
                <w:szCs w:val="24"/>
              </w:rPr>
              <w:t>Разработал</w:t>
            </w:r>
          </w:p>
        </w:tc>
        <w:tc>
          <w:tcPr>
            <w:tcW w:w="1915" w:type="dxa"/>
          </w:tcPr>
          <w:p w:rsidR="00E47249" w:rsidRPr="007870C3" w:rsidRDefault="00E47249" w:rsidP="00BE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sz w:val="24"/>
                <w:szCs w:val="24"/>
              </w:rPr>
              <w:t>Согласовал</w:t>
            </w:r>
          </w:p>
        </w:tc>
      </w:tr>
      <w:tr w:rsidR="00E47249" w:rsidRPr="00FA1B0E" w:rsidTr="00BE1997">
        <w:trPr>
          <w:jc w:val="center"/>
        </w:trPr>
        <w:tc>
          <w:tcPr>
            <w:tcW w:w="2727" w:type="dxa"/>
          </w:tcPr>
          <w:p w:rsidR="00E47249" w:rsidRPr="007870C3" w:rsidRDefault="00E47249" w:rsidP="00BE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sz w:val="24"/>
                <w:szCs w:val="24"/>
              </w:rPr>
              <w:t>СМК-Л176-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7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70C3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579" w:type="dxa"/>
          </w:tcPr>
          <w:p w:rsidR="00E47249" w:rsidRPr="007870C3" w:rsidRDefault="00EE1C14" w:rsidP="00BE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="00E47249" w:rsidRPr="007870C3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2249" w:type="dxa"/>
          </w:tcPr>
          <w:p w:rsidR="00E47249" w:rsidRPr="007870C3" w:rsidRDefault="00BE1997" w:rsidP="00BE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Вандакурова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15" w:type="dxa"/>
          </w:tcPr>
          <w:p w:rsidR="00E47249" w:rsidRPr="007870C3" w:rsidRDefault="00BE1997" w:rsidP="00BE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Беккер Л.П.</w:t>
            </w:r>
          </w:p>
        </w:tc>
      </w:tr>
    </w:tbl>
    <w:p w:rsidR="009D7D92" w:rsidRDefault="009D7D92" w:rsidP="009D7D92">
      <w:pPr>
        <w:ind w:left="-567" w:firstLine="567"/>
        <w:rPr>
          <w:rFonts w:ascii="Times New Roman" w:hAnsi="Times New Roman" w:cs="Times New Roman"/>
          <w:b/>
          <w:sz w:val="18"/>
          <w:szCs w:val="18"/>
        </w:rPr>
      </w:pPr>
    </w:p>
    <w:p w:rsidR="009D7D92" w:rsidRPr="005E05B6" w:rsidRDefault="009D7D92" w:rsidP="009D7D92">
      <w:pPr>
        <w:ind w:left="-567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5E05B6">
        <w:rPr>
          <w:rFonts w:ascii="Times New Roman" w:hAnsi="Times New Roman" w:cs="Times New Roman"/>
          <w:sz w:val="24"/>
          <w:szCs w:val="24"/>
        </w:rPr>
        <w:t>Новосибирск</w:t>
      </w:r>
      <w:r w:rsidR="008801DF" w:rsidRPr="005E05B6">
        <w:rPr>
          <w:rFonts w:ascii="Times New Roman" w:hAnsi="Times New Roman" w:cs="Times New Roman"/>
          <w:sz w:val="24"/>
          <w:szCs w:val="24"/>
        </w:rPr>
        <w:t>, 201</w:t>
      </w:r>
      <w:r w:rsidR="00BE1997">
        <w:rPr>
          <w:rFonts w:ascii="Times New Roman" w:hAnsi="Times New Roman" w:cs="Times New Roman"/>
          <w:sz w:val="24"/>
          <w:szCs w:val="24"/>
        </w:rPr>
        <w:t>5</w:t>
      </w:r>
    </w:p>
    <w:p w:rsidR="00E32A79" w:rsidRDefault="00224025" w:rsidP="00E32A79">
      <w:pPr>
        <w:ind w:left="-567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3" style="position:absolute;left:0;text-align:left;margin-left:250.05pt;margin-top:5pt;width:15.75pt;height:11.25pt;z-index:251708416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07" style="position:absolute;left:0;text-align:left;margin-left:250.05pt;margin-top:16.25pt;width:20.25pt;height:16.4pt;z-index:251752448" stroked="f"/>
        </w:pict>
      </w:r>
    </w:p>
    <w:p w:rsidR="008E140E" w:rsidRPr="00E32A79" w:rsidRDefault="00E32A79" w:rsidP="00E32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A7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a"/>
        <w:tblW w:w="0" w:type="auto"/>
        <w:tblInd w:w="1341" w:type="dxa"/>
        <w:tblLook w:val="04A0" w:firstRow="1" w:lastRow="0" w:firstColumn="1" w:lastColumn="0" w:noHBand="0" w:noVBand="1"/>
      </w:tblPr>
      <w:tblGrid>
        <w:gridCol w:w="675"/>
        <w:gridCol w:w="6823"/>
        <w:gridCol w:w="851"/>
      </w:tblGrid>
      <w:tr w:rsidR="00E32A79" w:rsidRPr="007870C3" w:rsidTr="00E32A79">
        <w:trPr>
          <w:trHeight w:val="295"/>
        </w:trPr>
        <w:tc>
          <w:tcPr>
            <w:tcW w:w="675" w:type="dxa"/>
          </w:tcPr>
          <w:p w:rsidR="00E32A79" w:rsidRPr="007870C3" w:rsidRDefault="00E32A79" w:rsidP="00E32A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E32A79" w:rsidRPr="007870C3" w:rsidRDefault="00E32A79" w:rsidP="00E32A79">
            <w:pPr>
              <w:pStyle w:val="a9"/>
              <w:autoSpaceDE w:val="0"/>
              <w:autoSpaceDN w:val="0"/>
              <w:adjustRightInd w:val="0"/>
              <w:spacing w:line="360" w:lineRule="auto"/>
              <w:ind w:left="284" w:hanging="2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и область применения </w:t>
            </w:r>
          </w:p>
        </w:tc>
        <w:tc>
          <w:tcPr>
            <w:tcW w:w="851" w:type="dxa"/>
          </w:tcPr>
          <w:p w:rsidR="00E32A79" w:rsidRPr="001719D6" w:rsidRDefault="00E32A79" w:rsidP="00E32A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9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32A79" w:rsidRPr="007870C3" w:rsidTr="00E32A79">
        <w:trPr>
          <w:trHeight w:val="302"/>
        </w:trPr>
        <w:tc>
          <w:tcPr>
            <w:tcW w:w="675" w:type="dxa"/>
          </w:tcPr>
          <w:p w:rsidR="00E32A79" w:rsidRPr="007870C3" w:rsidRDefault="00E32A79" w:rsidP="00E32A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23" w:type="dxa"/>
          </w:tcPr>
          <w:p w:rsidR="00E32A79" w:rsidRPr="007870C3" w:rsidRDefault="00E32A79" w:rsidP="00E32A79">
            <w:pPr>
              <w:pStyle w:val="a9"/>
              <w:autoSpaceDE w:val="0"/>
              <w:autoSpaceDN w:val="0"/>
              <w:adjustRightInd w:val="0"/>
              <w:spacing w:line="360" w:lineRule="auto"/>
              <w:ind w:left="284" w:hanging="2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ссылки</w:t>
            </w:r>
          </w:p>
        </w:tc>
        <w:tc>
          <w:tcPr>
            <w:tcW w:w="851" w:type="dxa"/>
          </w:tcPr>
          <w:p w:rsidR="00E32A79" w:rsidRPr="001719D6" w:rsidRDefault="00E32A79" w:rsidP="00E32A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9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32A79" w:rsidRPr="007870C3" w:rsidTr="00E32A79">
        <w:trPr>
          <w:trHeight w:val="450"/>
        </w:trPr>
        <w:tc>
          <w:tcPr>
            <w:tcW w:w="675" w:type="dxa"/>
          </w:tcPr>
          <w:p w:rsidR="00E32A79" w:rsidRPr="007870C3" w:rsidRDefault="00E32A79" w:rsidP="00E32A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23" w:type="dxa"/>
          </w:tcPr>
          <w:p w:rsidR="00E32A79" w:rsidRPr="007870C3" w:rsidRDefault="00E32A79" w:rsidP="00E32A79">
            <w:pPr>
              <w:pStyle w:val="a9"/>
              <w:autoSpaceDE w:val="0"/>
              <w:autoSpaceDN w:val="0"/>
              <w:adjustRightInd w:val="0"/>
              <w:spacing w:line="360" w:lineRule="auto"/>
              <w:ind w:left="284" w:hanging="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Термины, сокращения и обозначения </w:t>
            </w:r>
          </w:p>
        </w:tc>
        <w:tc>
          <w:tcPr>
            <w:tcW w:w="851" w:type="dxa"/>
          </w:tcPr>
          <w:p w:rsidR="00E32A79" w:rsidRPr="001719D6" w:rsidRDefault="00E32A79" w:rsidP="00E32A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32A79" w:rsidRPr="007870C3" w:rsidTr="00E32A79">
        <w:trPr>
          <w:trHeight w:val="258"/>
        </w:trPr>
        <w:tc>
          <w:tcPr>
            <w:tcW w:w="675" w:type="dxa"/>
          </w:tcPr>
          <w:p w:rsidR="00E32A79" w:rsidRPr="007870C3" w:rsidRDefault="00E32A79" w:rsidP="00E32A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23" w:type="dxa"/>
          </w:tcPr>
          <w:p w:rsidR="00E32A79" w:rsidRPr="007870C3" w:rsidRDefault="00E32A79" w:rsidP="00E32A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положения</w:t>
            </w:r>
          </w:p>
        </w:tc>
        <w:tc>
          <w:tcPr>
            <w:tcW w:w="851" w:type="dxa"/>
          </w:tcPr>
          <w:p w:rsidR="00E32A79" w:rsidRPr="001719D6" w:rsidRDefault="00E32A79" w:rsidP="00E32A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32A79" w:rsidRPr="007870C3" w:rsidTr="00E32A79">
        <w:trPr>
          <w:trHeight w:val="263"/>
        </w:trPr>
        <w:tc>
          <w:tcPr>
            <w:tcW w:w="675" w:type="dxa"/>
          </w:tcPr>
          <w:p w:rsidR="00E32A79" w:rsidRPr="007870C3" w:rsidRDefault="00E32A79" w:rsidP="00E32A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23" w:type="dxa"/>
          </w:tcPr>
          <w:p w:rsidR="00E32A79" w:rsidRPr="005C5337" w:rsidRDefault="00E32A79" w:rsidP="00E32A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337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 процесса</w:t>
            </w:r>
          </w:p>
        </w:tc>
        <w:tc>
          <w:tcPr>
            <w:tcW w:w="851" w:type="dxa"/>
          </w:tcPr>
          <w:p w:rsidR="00E32A79" w:rsidRPr="001719D6" w:rsidRDefault="00F762C7" w:rsidP="00E32A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32A79" w:rsidRPr="007870C3" w:rsidTr="00E32A79">
        <w:trPr>
          <w:trHeight w:val="397"/>
        </w:trPr>
        <w:tc>
          <w:tcPr>
            <w:tcW w:w="675" w:type="dxa"/>
          </w:tcPr>
          <w:p w:rsidR="00E32A79" w:rsidRPr="007870C3" w:rsidRDefault="00E32A79" w:rsidP="00E32A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23" w:type="dxa"/>
          </w:tcPr>
          <w:p w:rsidR="00E32A79" w:rsidRPr="007870C3" w:rsidRDefault="00E32A79" w:rsidP="00E32A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процесса</w:t>
            </w:r>
          </w:p>
        </w:tc>
        <w:tc>
          <w:tcPr>
            <w:tcW w:w="851" w:type="dxa"/>
          </w:tcPr>
          <w:p w:rsidR="00E32A79" w:rsidRPr="001719D6" w:rsidRDefault="00F762C7" w:rsidP="00E32A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07650" w:rsidRPr="007870C3" w:rsidTr="00E32A79">
        <w:trPr>
          <w:trHeight w:val="262"/>
        </w:trPr>
        <w:tc>
          <w:tcPr>
            <w:tcW w:w="675" w:type="dxa"/>
          </w:tcPr>
          <w:p w:rsidR="00A07650" w:rsidRDefault="00E47249" w:rsidP="004E7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23" w:type="dxa"/>
          </w:tcPr>
          <w:p w:rsidR="00A07650" w:rsidRPr="007870C3" w:rsidRDefault="00A07650" w:rsidP="00E32A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bCs/>
                <w:sz w:val="24"/>
                <w:szCs w:val="24"/>
              </w:rPr>
              <w:t>Матрица ответственности</w:t>
            </w:r>
          </w:p>
        </w:tc>
        <w:tc>
          <w:tcPr>
            <w:tcW w:w="851" w:type="dxa"/>
          </w:tcPr>
          <w:p w:rsidR="00A07650" w:rsidRPr="001719D6" w:rsidRDefault="00415013" w:rsidP="00C652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07650" w:rsidRPr="007870C3" w:rsidTr="00E32A79">
        <w:trPr>
          <w:trHeight w:val="268"/>
        </w:trPr>
        <w:tc>
          <w:tcPr>
            <w:tcW w:w="675" w:type="dxa"/>
          </w:tcPr>
          <w:p w:rsidR="00A07650" w:rsidRPr="007870C3" w:rsidRDefault="00E47249" w:rsidP="00E32A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23" w:type="dxa"/>
          </w:tcPr>
          <w:p w:rsidR="00A07650" w:rsidRPr="007870C3" w:rsidRDefault="00A07650" w:rsidP="00E32A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0C3">
              <w:rPr>
                <w:rFonts w:ascii="Times New Roman" w:hAnsi="Times New Roman" w:cs="Times New Roman"/>
                <w:sz w:val="24"/>
                <w:szCs w:val="24"/>
              </w:rPr>
              <w:t>Графическое описание процедуры</w:t>
            </w:r>
          </w:p>
        </w:tc>
        <w:tc>
          <w:tcPr>
            <w:tcW w:w="851" w:type="dxa"/>
          </w:tcPr>
          <w:p w:rsidR="00A07650" w:rsidRPr="001719D6" w:rsidRDefault="00A07650" w:rsidP="00C652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9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150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07650" w:rsidRPr="007870C3" w:rsidTr="00E32A79">
        <w:trPr>
          <w:trHeight w:val="273"/>
        </w:trPr>
        <w:tc>
          <w:tcPr>
            <w:tcW w:w="675" w:type="dxa"/>
          </w:tcPr>
          <w:p w:rsidR="00A07650" w:rsidRDefault="00E47249" w:rsidP="00E32A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23" w:type="dxa"/>
          </w:tcPr>
          <w:p w:rsidR="00A07650" w:rsidRPr="007870C3" w:rsidRDefault="00871956" w:rsidP="00E32A7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Приложения</w:t>
            </w:r>
            <w:r w:rsidRPr="000205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205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07650" w:rsidRPr="001719D6" w:rsidRDefault="00A07650" w:rsidP="00C652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150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9D7D92" w:rsidRDefault="009D7D92" w:rsidP="00E32A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2A79" w:rsidRDefault="00E32A79" w:rsidP="00E32A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2A79" w:rsidRDefault="00E32A79" w:rsidP="00E32A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2A79" w:rsidRDefault="00E32A79" w:rsidP="00E32A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2A79" w:rsidRDefault="00E32A79" w:rsidP="00E32A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2A79" w:rsidRDefault="00E32A79" w:rsidP="00E32A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2A79" w:rsidRDefault="00E32A79" w:rsidP="00E32A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2A79" w:rsidRDefault="00E32A79" w:rsidP="00E32A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47249" w:rsidRDefault="00E47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2A79" w:rsidRDefault="00E32A79" w:rsidP="00E32A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E7720" w:rsidRPr="00E32A79" w:rsidRDefault="003A2576" w:rsidP="00D631C4">
      <w:pPr>
        <w:pStyle w:val="a9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33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26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E32A79" w:rsidRPr="00E32A79">
        <w:rPr>
          <w:rFonts w:ascii="Times New Roman" w:hAnsi="Times New Roman" w:cs="Times New Roman"/>
          <w:b/>
          <w:bCs/>
          <w:sz w:val="24"/>
          <w:szCs w:val="24"/>
        </w:rPr>
        <w:t>азначение и область применения</w:t>
      </w:r>
    </w:p>
    <w:p w:rsidR="000A22B0" w:rsidRPr="00E32A79" w:rsidRDefault="000A22B0" w:rsidP="00D631C4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right="3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1.1</w:t>
      </w:r>
      <w:r w:rsidR="009D7D92" w:rsidRPr="00E32A79">
        <w:rPr>
          <w:rFonts w:ascii="Times New Roman" w:hAnsi="Times New Roman" w:cs="Times New Roman"/>
          <w:sz w:val="24"/>
          <w:szCs w:val="24"/>
        </w:rPr>
        <w:t>.</w:t>
      </w:r>
      <w:r w:rsidRPr="00E32A79">
        <w:rPr>
          <w:rFonts w:ascii="Times New Roman" w:hAnsi="Times New Roman" w:cs="Times New Roman"/>
          <w:sz w:val="24"/>
          <w:szCs w:val="24"/>
        </w:rPr>
        <w:t xml:space="preserve"> Настоящая процедура устанавливает требования</w:t>
      </w:r>
      <w:r w:rsidR="009D7D92" w:rsidRPr="00E32A79">
        <w:rPr>
          <w:rFonts w:ascii="Times New Roman" w:hAnsi="Times New Roman" w:cs="Times New Roman"/>
          <w:sz w:val="24"/>
          <w:szCs w:val="24"/>
        </w:rPr>
        <w:t>,</w:t>
      </w:r>
      <w:r w:rsidRPr="00E32A79">
        <w:rPr>
          <w:rFonts w:ascii="Times New Roman" w:hAnsi="Times New Roman" w:cs="Times New Roman"/>
          <w:sz w:val="24"/>
          <w:szCs w:val="24"/>
        </w:rPr>
        <w:t xml:space="preserve"> принципы, правила и организацию разработки корректирующих и предупреждающих действий в системе менеджмента качества с целью устранения причин выявленных и потенциальных несоответствий в системе менеджмента качества </w:t>
      </w:r>
      <w:r w:rsidR="008E140E" w:rsidRPr="00E32A79">
        <w:rPr>
          <w:rFonts w:ascii="Times New Roman" w:hAnsi="Times New Roman" w:cs="Times New Roman"/>
          <w:sz w:val="24"/>
          <w:szCs w:val="24"/>
        </w:rPr>
        <w:t>МАОУ города Новосибирска «Лицей №</w:t>
      </w:r>
      <w:r w:rsidR="00B16F00">
        <w:rPr>
          <w:rFonts w:ascii="Times New Roman" w:hAnsi="Times New Roman" w:cs="Times New Roman"/>
          <w:sz w:val="24"/>
          <w:szCs w:val="24"/>
        </w:rPr>
        <w:t xml:space="preserve"> </w:t>
      </w:r>
      <w:r w:rsidR="008E140E" w:rsidRPr="00E32A79">
        <w:rPr>
          <w:rFonts w:ascii="Times New Roman" w:hAnsi="Times New Roman" w:cs="Times New Roman"/>
          <w:sz w:val="24"/>
          <w:szCs w:val="24"/>
        </w:rPr>
        <w:t>176»</w:t>
      </w:r>
      <w:r w:rsidRPr="00E32A79">
        <w:rPr>
          <w:rFonts w:ascii="Times New Roman" w:hAnsi="Times New Roman" w:cs="Times New Roman"/>
          <w:sz w:val="24"/>
          <w:szCs w:val="24"/>
        </w:rPr>
        <w:t>, а также организации проверки их эффективности.</w:t>
      </w:r>
    </w:p>
    <w:p w:rsidR="000A22B0" w:rsidRPr="00E32A79" w:rsidRDefault="000A22B0" w:rsidP="00D631C4">
      <w:pPr>
        <w:autoSpaceDE w:val="0"/>
        <w:autoSpaceDN w:val="0"/>
        <w:adjustRightInd w:val="0"/>
        <w:spacing w:after="0" w:line="240" w:lineRule="auto"/>
        <w:ind w:right="3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1.2</w:t>
      </w:r>
      <w:r w:rsidR="00E32A79">
        <w:rPr>
          <w:rFonts w:ascii="Times New Roman" w:hAnsi="Times New Roman" w:cs="Times New Roman"/>
          <w:sz w:val="24"/>
          <w:szCs w:val="24"/>
        </w:rPr>
        <w:t>.</w:t>
      </w:r>
      <w:r w:rsidRPr="00E32A79">
        <w:rPr>
          <w:rFonts w:ascii="Times New Roman" w:hAnsi="Times New Roman" w:cs="Times New Roman"/>
          <w:sz w:val="24"/>
          <w:szCs w:val="24"/>
        </w:rPr>
        <w:t xml:space="preserve"> Настоящая процедура распространяется на деятельность всех подразделений и сотрудников </w:t>
      </w:r>
      <w:r w:rsidR="008E140E" w:rsidRPr="00E32A79">
        <w:rPr>
          <w:rFonts w:ascii="Times New Roman" w:hAnsi="Times New Roman" w:cs="Times New Roman"/>
          <w:sz w:val="24"/>
          <w:szCs w:val="24"/>
        </w:rPr>
        <w:t>МАОУ города Новосибирска «Лицей №</w:t>
      </w:r>
      <w:r w:rsidR="00B16F00">
        <w:rPr>
          <w:rFonts w:ascii="Times New Roman" w:hAnsi="Times New Roman" w:cs="Times New Roman"/>
          <w:sz w:val="24"/>
          <w:szCs w:val="24"/>
        </w:rPr>
        <w:t xml:space="preserve"> </w:t>
      </w:r>
      <w:r w:rsidR="008E140E" w:rsidRPr="00E32A79">
        <w:rPr>
          <w:rFonts w:ascii="Times New Roman" w:hAnsi="Times New Roman" w:cs="Times New Roman"/>
          <w:sz w:val="24"/>
          <w:szCs w:val="24"/>
        </w:rPr>
        <w:t>176»</w:t>
      </w:r>
      <w:r w:rsidRPr="00E32A79">
        <w:rPr>
          <w:rFonts w:ascii="Times New Roman" w:hAnsi="Times New Roman" w:cs="Times New Roman"/>
          <w:sz w:val="24"/>
          <w:szCs w:val="24"/>
        </w:rPr>
        <w:t xml:space="preserve">, (далее </w:t>
      </w:r>
      <w:r w:rsidR="00B71396">
        <w:rPr>
          <w:rFonts w:ascii="Times New Roman" w:hAnsi="Times New Roman" w:cs="Times New Roman"/>
          <w:sz w:val="24"/>
          <w:szCs w:val="24"/>
        </w:rPr>
        <w:t xml:space="preserve">- </w:t>
      </w:r>
      <w:r w:rsidR="00A35443">
        <w:rPr>
          <w:rFonts w:ascii="Times New Roman" w:hAnsi="Times New Roman" w:cs="Times New Roman"/>
          <w:sz w:val="24"/>
          <w:szCs w:val="24"/>
        </w:rPr>
        <w:t>Лицей</w:t>
      </w:r>
      <w:r w:rsidRPr="00E32A79">
        <w:rPr>
          <w:rFonts w:ascii="Times New Roman" w:hAnsi="Times New Roman" w:cs="Times New Roman"/>
          <w:sz w:val="24"/>
          <w:szCs w:val="24"/>
        </w:rPr>
        <w:t>), распространяется на любые услуги (работы)</w:t>
      </w:r>
      <w:r w:rsidR="009D7D92" w:rsidRPr="00E32A79">
        <w:rPr>
          <w:rFonts w:ascii="Times New Roman" w:hAnsi="Times New Roman" w:cs="Times New Roman"/>
          <w:sz w:val="24"/>
          <w:szCs w:val="24"/>
        </w:rPr>
        <w:t>,</w:t>
      </w:r>
      <w:r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9D7D92" w:rsidRPr="00E32A79">
        <w:rPr>
          <w:rFonts w:ascii="Times New Roman" w:hAnsi="Times New Roman" w:cs="Times New Roman"/>
          <w:sz w:val="24"/>
          <w:szCs w:val="24"/>
        </w:rPr>
        <w:t>оказываем</w:t>
      </w:r>
      <w:r w:rsidR="00A35443">
        <w:rPr>
          <w:rFonts w:ascii="Times New Roman" w:hAnsi="Times New Roman" w:cs="Times New Roman"/>
          <w:sz w:val="24"/>
          <w:szCs w:val="24"/>
        </w:rPr>
        <w:t>ы</w:t>
      </w:r>
      <w:r w:rsidR="009D7D92" w:rsidRPr="00E32A79">
        <w:rPr>
          <w:rFonts w:ascii="Times New Roman" w:hAnsi="Times New Roman" w:cs="Times New Roman"/>
          <w:sz w:val="24"/>
          <w:szCs w:val="24"/>
        </w:rPr>
        <w:t>е (</w:t>
      </w:r>
      <w:r w:rsidRPr="00E32A79">
        <w:rPr>
          <w:rFonts w:ascii="Times New Roman" w:hAnsi="Times New Roman" w:cs="Times New Roman"/>
          <w:sz w:val="24"/>
          <w:szCs w:val="24"/>
        </w:rPr>
        <w:t>проводимые</w:t>
      </w:r>
      <w:r w:rsidR="009D7D92" w:rsidRPr="00E32A79">
        <w:rPr>
          <w:rFonts w:ascii="Times New Roman" w:hAnsi="Times New Roman" w:cs="Times New Roman"/>
          <w:sz w:val="24"/>
          <w:szCs w:val="24"/>
        </w:rPr>
        <w:t>)</w:t>
      </w:r>
      <w:r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A35443">
        <w:rPr>
          <w:rFonts w:ascii="Times New Roman" w:hAnsi="Times New Roman" w:cs="Times New Roman"/>
          <w:sz w:val="24"/>
          <w:szCs w:val="24"/>
        </w:rPr>
        <w:t>лицеем</w:t>
      </w:r>
      <w:r w:rsidRPr="00E32A79">
        <w:rPr>
          <w:rFonts w:ascii="Times New Roman" w:hAnsi="Times New Roman" w:cs="Times New Roman"/>
          <w:sz w:val="24"/>
          <w:szCs w:val="24"/>
        </w:rPr>
        <w:t>.</w:t>
      </w:r>
    </w:p>
    <w:p w:rsidR="00B71396" w:rsidRDefault="00B71396" w:rsidP="00D631C4">
      <w:pPr>
        <w:autoSpaceDE w:val="0"/>
        <w:autoSpaceDN w:val="0"/>
        <w:adjustRightInd w:val="0"/>
        <w:spacing w:after="0" w:line="240" w:lineRule="auto"/>
        <w:ind w:right="333" w:firstLine="567"/>
        <w:jc w:val="both"/>
        <w:rPr>
          <w:rFonts w:ascii="Times New Roman" w:hAnsi="Times New Roman" w:cs="Times New Roman"/>
          <w:sz w:val="14"/>
          <w:szCs w:val="24"/>
        </w:rPr>
      </w:pPr>
    </w:p>
    <w:p w:rsidR="00EE1C14" w:rsidRPr="00A865FA" w:rsidRDefault="00EE1C14" w:rsidP="00D631C4">
      <w:pPr>
        <w:autoSpaceDE w:val="0"/>
        <w:autoSpaceDN w:val="0"/>
        <w:adjustRightInd w:val="0"/>
        <w:spacing w:after="0" w:line="240" w:lineRule="auto"/>
        <w:ind w:right="333" w:firstLine="567"/>
        <w:jc w:val="both"/>
        <w:rPr>
          <w:rFonts w:ascii="Times New Roman" w:hAnsi="Times New Roman" w:cs="Times New Roman"/>
          <w:sz w:val="2"/>
          <w:szCs w:val="24"/>
        </w:rPr>
      </w:pPr>
    </w:p>
    <w:p w:rsidR="000A22B0" w:rsidRPr="00BA43F1" w:rsidRDefault="000A22B0" w:rsidP="00D631C4">
      <w:pPr>
        <w:pStyle w:val="a9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33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3F1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B71396" w:rsidRPr="00BA43F1">
        <w:rPr>
          <w:rFonts w:ascii="Times New Roman" w:hAnsi="Times New Roman" w:cs="Times New Roman"/>
          <w:b/>
          <w:bCs/>
          <w:sz w:val="24"/>
          <w:szCs w:val="24"/>
        </w:rPr>
        <w:t>ормативные ссылки</w:t>
      </w:r>
    </w:p>
    <w:p w:rsidR="000A22B0" w:rsidRPr="00E32A79" w:rsidRDefault="00B71396" w:rsidP="00D631C4">
      <w:pPr>
        <w:autoSpaceDE w:val="0"/>
        <w:autoSpaceDN w:val="0"/>
        <w:adjustRightInd w:val="0"/>
        <w:spacing w:after="0" w:line="240" w:lineRule="auto"/>
        <w:ind w:right="33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22B0" w:rsidRPr="00E32A79">
        <w:rPr>
          <w:rFonts w:ascii="Times New Roman" w:hAnsi="Times New Roman" w:cs="Times New Roman"/>
          <w:sz w:val="24"/>
          <w:szCs w:val="24"/>
        </w:rPr>
        <w:t>.1</w:t>
      </w:r>
      <w:r w:rsidR="008E140E" w:rsidRPr="00E32A79">
        <w:rPr>
          <w:rFonts w:ascii="Times New Roman" w:hAnsi="Times New Roman" w:cs="Times New Roman"/>
          <w:sz w:val="24"/>
          <w:szCs w:val="24"/>
        </w:rPr>
        <w:t>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В настоящей процедуре использованы ссылки на следующие нормативные документы:</w:t>
      </w:r>
    </w:p>
    <w:p w:rsidR="000A22B0" w:rsidRPr="00E32A79" w:rsidRDefault="000A22B0" w:rsidP="00D631C4">
      <w:pPr>
        <w:pStyle w:val="a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33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 xml:space="preserve">ГОСТ </w:t>
      </w:r>
      <w:r w:rsidR="00EE1C14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EE1C14">
        <w:rPr>
          <w:rFonts w:ascii="Times New Roman" w:hAnsi="Times New Roman" w:cs="Times New Roman"/>
          <w:sz w:val="24"/>
          <w:szCs w:val="24"/>
        </w:rPr>
        <w:t xml:space="preserve"> 9001-2011</w:t>
      </w:r>
      <w:r w:rsidRPr="00E32A79">
        <w:rPr>
          <w:rFonts w:ascii="Times New Roman" w:hAnsi="Times New Roman" w:cs="Times New Roman"/>
          <w:sz w:val="24"/>
          <w:szCs w:val="24"/>
        </w:rPr>
        <w:t xml:space="preserve"> Системы менеджмента качества. Требования.</w:t>
      </w:r>
    </w:p>
    <w:p w:rsidR="000A22B0" w:rsidRPr="00E32A79" w:rsidRDefault="00D95A49" w:rsidP="00D631C4">
      <w:pPr>
        <w:pStyle w:val="a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33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РК Л176-</w:t>
      </w:r>
      <w:r w:rsidR="008E140E" w:rsidRPr="00E32A79">
        <w:rPr>
          <w:rFonts w:ascii="Times New Roman" w:hAnsi="Times New Roman" w:cs="Times New Roman"/>
          <w:sz w:val="24"/>
          <w:szCs w:val="24"/>
        </w:rPr>
        <w:t>12.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Руководство по качеству</w:t>
      </w:r>
    </w:p>
    <w:p w:rsidR="003E47F8" w:rsidRPr="00E32A79" w:rsidRDefault="00BA43F1" w:rsidP="00D631C4">
      <w:pPr>
        <w:pStyle w:val="a9"/>
        <w:numPr>
          <w:ilvl w:val="0"/>
          <w:numId w:val="19"/>
        </w:numPr>
        <w:tabs>
          <w:tab w:val="left" w:pos="993"/>
          <w:tab w:val="left" w:pos="2694"/>
        </w:tabs>
        <w:autoSpaceDE w:val="0"/>
        <w:autoSpaceDN w:val="0"/>
        <w:adjustRightInd w:val="0"/>
        <w:spacing w:after="0" w:line="240" w:lineRule="auto"/>
        <w:ind w:left="0" w:right="33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СМК-Л176-4.1-12 </w:t>
      </w:r>
      <w:r w:rsidR="003E47F8" w:rsidRPr="00E32A79">
        <w:rPr>
          <w:rFonts w:ascii="Times New Roman" w:hAnsi="Times New Roman" w:cs="Times New Roman"/>
          <w:sz w:val="24"/>
          <w:szCs w:val="24"/>
        </w:rPr>
        <w:t>Документированная процедура системы менеджмента качества «Внутренний аудит».</w:t>
      </w:r>
    </w:p>
    <w:p w:rsidR="000A22B0" w:rsidRPr="00E32A79" w:rsidRDefault="00BA43F1" w:rsidP="00D631C4">
      <w:pPr>
        <w:pStyle w:val="a9"/>
        <w:numPr>
          <w:ilvl w:val="0"/>
          <w:numId w:val="19"/>
        </w:numPr>
        <w:tabs>
          <w:tab w:val="left" w:pos="993"/>
          <w:tab w:val="left" w:pos="2694"/>
        </w:tabs>
        <w:autoSpaceDE w:val="0"/>
        <w:autoSpaceDN w:val="0"/>
        <w:adjustRightInd w:val="0"/>
        <w:spacing w:after="0" w:line="240" w:lineRule="auto"/>
        <w:ind w:left="0" w:right="33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СМК-Л176-3.4-12</w:t>
      </w:r>
      <w:r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Документированная процедура системы менеджмента качества</w:t>
      </w:r>
      <w:r w:rsidR="003E47F8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9D7D92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3E47F8" w:rsidRPr="00E32A79">
        <w:rPr>
          <w:rFonts w:ascii="Times New Roman" w:hAnsi="Times New Roman" w:cs="Times New Roman"/>
          <w:sz w:val="24"/>
          <w:szCs w:val="24"/>
        </w:rPr>
        <w:t>«</w:t>
      </w:r>
      <w:r w:rsidR="000A22B0" w:rsidRPr="00E32A79">
        <w:rPr>
          <w:rFonts w:ascii="Times New Roman" w:hAnsi="Times New Roman" w:cs="Times New Roman"/>
          <w:sz w:val="24"/>
          <w:szCs w:val="24"/>
        </w:rPr>
        <w:t>Управление документацией</w:t>
      </w:r>
      <w:r w:rsidR="003E47F8" w:rsidRPr="00E32A79">
        <w:rPr>
          <w:rFonts w:ascii="Times New Roman" w:hAnsi="Times New Roman" w:cs="Times New Roman"/>
          <w:sz w:val="24"/>
          <w:szCs w:val="24"/>
        </w:rPr>
        <w:t>»</w:t>
      </w:r>
      <w:r w:rsidR="000A22B0" w:rsidRPr="00E32A79">
        <w:rPr>
          <w:rFonts w:ascii="Times New Roman" w:hAnsi="Times New Roman" w:cs="Times New Roman"/>
          <w:sz w:val="24"/>
          <w:szCs w:val="24"/>
        </w:rPr>
        <w:t>.</w:t>
      </w:r>
    </w:p>
    <w:p w:rsidR="000A22B0" w:rsidRPr="00E32A79" w:rsidRDefault="00BA43F1" w:rsidP="00D631C4">
      <w:pPr>
        <w:pStyle w:val="a9"/>
        <w:numPr>
          <w:ilvl w:val="0"/>
          <w:numId w:val="19"/>
        </w:numPr>
        <w:tabs>
          <w:tab w:val="left" w:pos="993"/>
          <w:tab w:val="left" w:pos="2694"/>
        </w:tabs>
        <w:autoSpaceDE w:val="0"/>
        <w:autoSpaceDN w:val="0"/>
        <w:adjustRightInd w:val="0"/>
        <w:spacing w:after="0" w:line="240" w:lineRule="auto"/>
        <w:ind w:left="0" w:right="33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СМК-Л176-3.5-12</w:t>
      </w:r>
      <w:r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Документированная процедура системы менеджмента качества</w:t>
      </w:r>
      <w:r w:rsidR="003E47F8" w:rsidRPr="00E32A79">
        <w:rPr>
          <w:rFonts w:ascii="Times New Roman" w:hAnsi="Times New Roman" w:cs="Times New Roman"/>
          <w:sz w:val="24"/>
          <w:szCs w:val="24"/>
        </w:rPr>
        <w:t xml:space="preserve"> «</w:t>
      </w:r>
      <w:r w:rsidR="000A22B0" w:rsidRPr="00E32A79">
        <w:rPr>
          <w:rFonts w:ascii="Times New Roman" w:hAnsi="Times New Roman" w:cs="Times New Roman"/>
          <w:sz w:val="24"/>
          <w:szCs w:val="24"/>
        </w:rPr>
        <w:t>Управление записями</w:t>
      </w:r>
      <w:r w:rsidR="003E47F8" w:rsidRPr="00E32A79">
        <w:rPr>
          <w:rFonts w:ascii="Times New Roman" w:hAnsi="Times New Roman" w:cs="Times New Roman"/>
          <w:sz w:val="24"/>
          <w:szCs w:val="24"/>
        </w:rPr>
        <w:t>»</w:t>
      </w:r>
      <w:r w:rsidR="000A22B0" w:rsidRPr="00E32A79">
        <w:rPr>
          <w:rFonts w:ascii="Times New Roman" w:hAnsi="Times New Roman" w:cs="Times New Roman"/>
          <w:sz w:val="24"/>
          <w:szCs w:val="24"/>
        </w:rPr>
        <w:t>.</w:t>
      </w:r>
    </w:p>
    <w:p w:rsidR="000A22B0" w:rsidRPr="00E32A79" w:rsidRDefault="00BA43F1" w:rsidP="00D631C4">
      <w:pPr>
        <w:pStyle w:val="a9"/>
        <w:numPr>
          <w:ilvl w:val="0"/>
          <w:numId w:val="19"/>
        </w:numPr>
        <w:tabs>
          <w:tab w:val="left" w:pos="993"/>
          <w:tab w:val="left" w:pos="2694"/>
        </w:tabs>
        <w:autoSpaceDE w:val="0"/>
        <w:autoSpaceDN w:val="0"/>
        <w:adjustRightInd w:val="0"/>
        <w:spacing w:after="0" w:line="240" w:lineRule="auto"/>
        <w:ind w:left="0" w:right="33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СМК-Л176-4.3-12</w:t>
      </w:r>
      <w:r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Документированная процедура системы менеджмента качества</w:t>
      </w:r>
      <w:r w:rsidR="003E47F8" w:rsidRPr="00E32A79">
        <w:rPr>
          <w:rFonts w:ascii="Times New Roman" w:hAnsi="Times New Roman" w:cs="Times New Roman"/>
          <w:sz w:val="24"/>
          <w:szCs w:val="24"/>
        </w:rPr>
        <w:t xml:space="preserve"> «</w:t>
      </w:r>
      <w:r w:rsidR="000A22B0" w:rsidRPr="00E32A79">
        <w:rPr>
          <w:rFonts w:ascii="Times New Roman" w:hAnsi="Times New Roman" w:cs="Times New Roman"/>
          <w:sz w:val="24"/>
          <w:szCs w:val="24"/>
        </w:rPr>
        <w:t>Управление несоответств</w:t>
      </w:r>
      <w:r w:rsidR="003E47F8" w:rsidRPr="00E32A79">
        <w:rPr>
          <w:rFonts w:ascii="Times New Roman" w:hAnsi="Times New Roman" w:cs="Times New Roman"/>
          <w:sz w:val="24"/>
          <w:szCs w:val="24"/>
        </w:rPr>
        <w:t>иями»</w:t>
      </w:r>
      <w:r w:rsidR="000A22B0" w:rsidRPr="00E32A79">
        <w:rPr>
          <w:rFonts w:ascii="Times New Roman" w:hAnsi="Times New Roman" w:cs="Times New Roman"/>
          <w:sz w:val="24"/>
          <w:szCs w:val="24"/>
        </w:rPr>
        <w:t>.</w:t>
      </w:r>
    </w:p>
    <w:p w:rsidR="000A22B0" w:rsidRPr="00E32A79" w:rsidRDefault="00BA43F1" w:rsidP="00D631C4">
      <w:pPr>
        <w:pStyle w:val="a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33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СМК-Л176-4.4-12</w:t>
      </w:r>
      <w:r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3E47F8" w:rsidRPr="00E32A79">
        <w:rPr>
          <w:rFonts w:ascii="Times New Roman" w:hAnsi="Times New Roman" w:cs="Times New Roman"/>
          <w:sz w:val="24"/>
          <w:szCs w:val="24"/>
        </w:rPr>
        <w:t>«Корректирующие действия»</w:t>
      </w:r>
      <w:r w:rsidR="000A22B0" w:rsidRPr="00E32A79">
        <w:rPr>
          <w:rFonts w:ascii="Times New Roman" w:hAnsi="Times New Roman" w:cs="Times New Roman"/>
          <w:sz w:val="24"/>
          <w:szCs w:val="24"/>
        </w:rPr>
        <w:t>.</w:t>
      </w:r>
    </w:p>
    <w:p w:rsidR="008E140E" w:rsidRDefault="003A2576" w:rsidP="00D631C4">
      <w:pPr>
        <w:autoSpaceDE w:val="0"/>
        <w:autoSpaceDN w:val="0"/>
        <w:adjustRightInd w:val="0"/>
        <w:spacing w:after="0" w:line="240" w:lineRule="auto"/>
        <w:ind w:right="33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2576">
        <w:rPr>
          <w:rFonts w:ascii="Times New Roman" w:hAnsi="Times New Roman" w:cs="Times New Roman"/>
          <w:bCs/>
          <w:sz w:val="24"/>
          <w:szCs w:val="24"/>
        </w:rPr>
        <w:t>Настоящей процедурой вводятся следующие формы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a"/>
        <w:tblW w:w="9926" w:type="dxa"/>
        <w:tblInd w:w="388" w:type="dxa"/>
        <w:tblLook w:val="04A0" w:firstRow="1" w:lastRow="0" w:firstColumn="1" w:lastColumn="0" w:noHBand="0" w:noVBand="1"/>
      </w:tblPr>
      <w:tblGrid>
        <w:gridCol w:w="2694"/>
        <w:gridCol w:w="7232"/>
      </w:tblGrid>
      <w:tr w:rsidR="003A2576" w:rsidTr="00D631C4">
        <w:trPr>
          <w:trHeight w:val="414"/>
        </w:trPr>
        <w:tc>
          <w:tcPr>
            <w:tcW w:w="2694" w:type="dxa"/>
          </w:tcPr>
          <w:p w:rsidR="003A2576" w:rsidRDefault="003A2576" w:rsidP="004E7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СМК-Л176-4.4-Ф01-12</w:t>
            </w:r>
          </w:p>
        </w:tc>
        <w:tc>
          <w:tcPr>
            <w:tcW w:w="7232" w:type="dxa"/>
          </w:tcPr>
          <w:p w:rsidR="003A2576" w:rsidRDefault="003A2576" w:rsidP="004E7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 корректирующих действий</w:t>
            </w:r>
          </w:p>
        </w:tc>
      </w:tr>
      <w:tr w:rsidR="003A2576" w:rsidRPr="007870C3" w:rsidTr="00D631C4">
        <w:trPr>
          <w:trHeight w:val="283"/>
        </w:trPr>
        <w:tc>
          <w:tcPr>
            <w:tcW w:w="2694" w:type="dxa"/>
          </w:tcPr>
          <w:p w:rsidR="003A2576" w:rsidRPr="007870C3" w:rsidRDefault="003A2576" w:rsidP="004E7FE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СМК-Л176-4.4-Ф03-12</w:t>
            </w:r>
          </w:p>
        </w:tc>
        <w:tc>
          <w:tcPr>
            <w:tcW w:w="7232" w:type="dxa"/>
          </w:tcPr>
          <w:p w:rsidR="003A2576" w:rsidRPr="007870C3" w:rsidRDefault="003A2576" w:rsidP="00CA0F35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Журнал регистрации корректирующих действий</w:t>
            </w:r>
          </w:p>
        </w:tc>
      </w:tr>
      <w:tr w:rsidR="003A2576" w:rsidRPr="007870C3" w:rsidTr="00D631C4">
        <w:trPr>
          <w:trHeight w:val="296"/>
        </w:trPr>
        <w:tc>
          <w:tcPr>
            <w:tcW w:w="2694" w:type="dxa"/>
          </w:tcPr>
          <w:p w:rsidR="003A2576" w:rsidRPr="007870C3" w:rsidRDefault="003A2576" w:rsidP="004E7FE6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СМК-Л176-4.4-Ф04-12</w:t>
            </w:r>
          </w:p>
        </w:tc>
        <w:tc>
          <w:tcPr>
            <w:tcW w:w="7232" w:type="dxa"/>
          </w:tcPr>
          <w:p w:rsidR="003A2576" w:rsidRPr="007870C3" w:rsidRDefault="003A2576" w:rsidP="00CA0F35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корректирующим действиям</w:t>
            </w:r>
          </w:p>
        </w:tc>
      </w:tr>
      <w:tr w:rsidR="003A2576" w:rsidRPr="00FD1358" w:rsidTr="00D631C4">
        <w:trPr>
          <w:trHeight w:val="293"/>
        </w:trPr>
        <w:tc>
          <w:tcPr>
            <w:tcW w:w="2694" w:type="dxa"/>
          </w:tcPr>
          <w:p w:rsidR="003A2576" w:rsidRPr="00FD1358" w:rsidRDefault="003A2576" w:rsidP="004E7FE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СМК-Л176-4.4-Ф05-12</w:t>
            </w:r>
          </w:p>
        </w:tc>
        <w:tc>
          <w:tcPr>
            <w:tcW w:w="7232" w:type="dxa"/>
          </w:tcPr>
          <w:p w:rsidR="003A2576" w:rsidRPr="00FD1358" w:rsidRDefault="003A2576" w:rsidP="004E7FE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8">
              <w:rPr>
                <w:rFonts w:ascii="Times New Roman" w:hAnsi="Times New Roman" w:cs="Times New Roman"/>
                <w:sz w:val="24"/>
                <w:szCs w:val="24"/>
              </w:rPr>
              <w:t>Лист ознакомления. Лист регистрации изменений</w:t>
            </w:r>
          </w:p>
        </w:tc>
      </w:tr>
      <w:tr w:rsidR="00CA0F35" w:rsidRPr="00FD1358" w:rsidTr="00D631C4">
        <w:trPr>
          <w:trHeight w:val="293"/>
        </w:trPr>
        <w:tc>
          <w:tcPr>
            <w:tcW w:w="2694" w:type="dxa"/>
          </w:tcPr>
          <w:p w:rsidR="00CA0F35" w:rsidRDefault="00CA0F35" w:rsidP="00CA0F35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СМК-Л176-4.4-Ф06-12</w:t>
            </w:r>
          </w:p>
        </w:tc>
        <w:tc>
          <w:tcPr>
            <w:tcW w:w="7232" w:type="dxa"/>
          </w:tcPr>
          <w:p w:rsidR="00CA0F35" w:rsidRPr="00FD1358" w:rsidRDefault="00CA0F35" w:rsidP="004E7FE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рассылки, Лист согласований, Лист ревизий</w:t>
            </w:r>
          </w:p>
        </w:tc>
      </w:tr>
    </w:tbl>
    <w:p w:rsidR="003A2576" w:rsidRDefault="003A2576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22B0" w:rsidRPr="00BA43F1" w:rsidRDefault="00BA43F1" w:rsidP="001B6F6A">
      <w:pPr>
        <w:pStyle w:val="a9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Термины, обозначения и сокращения</w:t>
      </w:r>
    </w:p>
    <w:p w:rsidR="000A22B0" w:rsidRPr="00E32A79" w:rsidRDefault="00BA43F1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22B0" w:rsidRPr="00E32A79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настоящей процедуре использованы термины с соответствующими определениями:</w:t>
      </w:r>
    </w:p>
    <w:p w:rsidR="000A22B0" w:rsidRPr="00E32A79" w:rsidRDefault="000A22B0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 xml:space="preserve">- </w:t>
      </w:r>
      <w:r w:rsidRPr="00E32A79">
        <w:rPr>
          <w:rFonts w:ascii="Times New Roman" w:hAnsi="Times New Roman" w:cs="Times New Roman"/>
          <w:b/>
          <w:bCs/>
          <w:sz w:val="24"/>
          <w:szCs w:val="24"/>
        </w:rPr>
        <w:t>коррекция</w:t>
      </w:r>
      <w:r w:rsidRPr="00E32A79">
        <w:rPr>
          <w:rFonts w:ascii="Times New Roman" w:hAnsi="Times New Roman" w:cs="Times New Roman"/>
          <w:sz w:val="24"/>
          <w:szCs w:val="24"/>
        </w:rPr>
        <w:t>: действие, предпринятое для устранения несоответствия</w:t>
      </w:r>
      <w:r w:rsidR="000C293C" w:rsidRPr="00E32A79">
        <w:rPr>
          <w:rFonts w:ascii="Times New Roman" w:hAnsi="Times New Roman" w:cs="Times New Roman"/>
          <w:sz w:val="24"/>
          <w:szCs w:val="24"/>
        </w:rPr>
        <w:t>;</w:t>
      </w:r>
    </w:p>
    <w:p w:rsidR="000A22B0" w:rsidRPr="00E32A79" w:rsidRDefault="000A22B0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-</w:t>
      </w:r>
      <w:r w:rsidR="000C293C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Pr="00E32A79">
        <w:rPr>
          <w:rFonts w:ascii="Times New Roman" w:hAnsi="Times New Roman" w:cs="Times New Roman"/>
          <w:b/>
          <w:bCs/>
          <w:sz w:val="24"/>
          <w:szCs w:val="24"/>
        </w:rPr>
        <w:t>корректирующее действие</w:t>
      </w:r>
      <w:r w:rsidRPr="00E32A79">
        <w:rPr>
          <w:rFonts w:ascii="Times New Roman" w:hAnsi="Times New Roman" w:cs="Times New Roman"/>
          <w:sz w:val="24"/>
          <w:szCs w:val="24"/>
        </w:rPr>
        <w:t>: действие, предпринятое для устранения причины существующего несоответствия, или другой нежелательной ситуации с тем, чтобы предотвратить их повторное возникновение</w:t>
      </w:r>
      <w:r w:rsidR="002F3D8A">
        <w:rPr>
          <w:rFonts w:ascii="Times New Roman" w:hAnsi="Times New Roman" w:cs="Times New Roman"/>
          <w:sz w:val="24"/>
          <w:szCs w:val="24"/>
        </w:rPr>
        <w:t>.</w:t>
      </w:r>
    </w:p>
    <w:p w:rsidR="000A22B0" w:rsidRPr="00E32A79" w:rsidRDefault="00BA43F1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0A22B0" w:rsidRPr="00E32A79">
        <w:rPr>
          <w:rFonts w:ascii="Times New Roman" w:hAnsi="Times New Roman" w:cs="Times New Roman"/>
          <w:sz w:val="24"/>
          <w:szCs w:val="24"/>
        </w:rPr>
        <w:t>В настоящей процедуре использованы следующие обозначения и сокращения:</w:t>
      </w:r>
    </w:p>
    <w:p w:rsidR="000A22B0" w:rsidRPr="00E32A79" w:rsidRDefault="000C293C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b/>
          <w:sz w:val="24"/>
          <w:szCs w:val="24"/>
        </w:rPr>
        <w:t>МАОУ «Лицей №176»</w:t>
      </w:r>
      <w:r w:rsidR="004E7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– </w:t>
      </w:r>
      <w:r w:rsidRPr="00E32A79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города Новосибирска «Лицей №</w:t>
      </w:r>
      <w:r w:rsidR="002F3D8A">
        <w:rPr>
          <w:rFonts w:ascii="Times New Roman" w:hAnsi="Times New Roman" w:cs="Times New Roman"/>
          <w:sz w:val="24"/>
          <w:szCs w:val="24"/>
        </w:rPr>
        <w:t xml:space="preserve">  </w:t>
      </w:r>
      <w:r w:rsidRPr="00E32A79">
        <w:rPr>
          <w:rFonts w:ascii="Times New Roman" w:hAnsi="Times New Roman" w:cs="Times New Roman"/>
          <w:sz w:val="24"/>
          <w:szCs w:val="24"/>
        </w:rPr>
        <w:t>176»</w:t>
      </w:r>
      <w:r w:rsidR="004E7FE6">
        <w:rPr>
          <w:rFonts w:ascii="Times New Roman" w:hAnsi="Times New Roman" w:cs="Times New Roman"/>
          <w:sz w:val="24"/>
          <w:szCs w:val="24"/>
        </w:rPr>
        <w:t xml:space="preserve"> (далее - Лицей)</w:t>
      </w:r>
    </w:p>
    <w:p w:rsidR="000A22B0" w:rsidRPr="00E32A79" w:rsidRDefault="000A22B0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b/>
          <w:bCs/>
          <w:sz w:val="24"/>
          <w:szCs w:val="24"/>
        </w:rPr>
        <w:t xml:space="preserve">НД </w:t>
      </w:r>
      <w:r w:rsidRPr="00E32A79">
        <w:rPr>
          <w:rFonts w:ascii="Times New Roman" w:hAnsi="Times New Roman" w:cs="Times New Roman"/>
          <w:sz w:val="24"/>
          <w:szCs w:val="24"/>
        </w:rPr>
        <w:t>- нормативная документация</w:t>
      </w:r>
    </w:p>
    <w:p w:rsidR="000A22B0" w:rsidRPr="00E32A79" w:rsidRDefault="000A22B0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b/>
          <w:bCs/>
          <w:sz w:val="24"/>
          <w:szCs w:val="24"/>
        </w:rPr>
        <w:t xml:space="preserve">ЗД </w:t>
      </w:r>
      <w:r w:rsidRPr="00E32A79">
        <w:rPr>
          <w:rFonts w:ascii="Times New Roman" w:hAnsi="Times New Roman" w:cs="Times New Roman"/>
          <w:sz w:val="24"/>
          <w:szCs w:val="24"/>
        </w:rPr>
        <w:t>- законодательная документация</w:t>
      </w:r>
    </w:p>
    <w:p w:rsidR="000A22B0" w:rsidRPr="00E32A79" w:rsidRDefault="000A22B0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b/>
          <w:bCs/>
          <w:sz w:val="24"/>
          <w:szCs w:val="24"/>
        </w:rPr>
        <w:t xml:space="preserve">РК </w:t>
      </w:r>
      <w:r w:rsidRPr="00E32A79">
        <w:rPr>
          <w:rFonts w:ascii="Times New Roman" w:hAnsi="Times New Roman" w:cs="Times New Roman"/>
          <w:sz w:val="24"/>
          <w:szCs w:val="24"/>
        </w:rPr>
        <w:t>- руководство по качеству</w:t>
      </w:r>
    </w:p>
    <w:p w:rsidR="000A22B0" w:rsidRPr="00E32A79" w:rsidRDefault="000A22B0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ДИ </w:t>
      </w:r>
      <w:r w:rsidRPr="00E32A79">
        <w:rPr>
          <w:rFonts w:ascii="Times New Roman" w:hAnsi="Times New Roman" w:cs="Times New Roman"/>
          <w:sz w:val="24"/>
          <w:szCs w:val="24"/>
        </w:rPr>
        <w:t>- должностные инструкции</w:t>
      </w:r>
    </w:p>
    <w:p w:rsidR="000A22B0" w:rsidRPr="00E32A79" w:rsidRDefault="000A22B0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b/>
          <w:bCs/>
          <w:sz w:val="24"/>
          <w:szCs w:val="24"/>
        </w:rPr>
        <w:t xml:space="preserve">СМК </w:t>
      </w:r>
      <w:r w:rsidRPr="00E32A79">
        <w:rPr>
          <w:rFonts w:ascii="Times New Roman" w:hAnsi="Times New Roman" w:cs="Times New Roman"/>
          <w:sz w:val="24"/>
          <w:szCs w:val="24"/>
        </w:rPr>
        <w:t>– система менеджмента качества</w:t>
      </w:r>
    </w:p>
    <w:p w:rsidR="00AB435A" w:rsidRPr="00E32A79" w:rsidRDefault="00AB435A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b/>
          <w:sz w:val="24"/>
          <w:szCs w:val="24"/>
        </w:rPr>
        <w:t xml:space="preserve">ОПРК – </w:t>
      </w:r>
      <w:r w:rsidRPr="00E32A79">
        <w:rPr>
          <w:rFonts w:ascii="Times New Roman" w:hAnsi="Times New Roman" w:cs="Times New Roman"/>
          <w:sz w:val="24"/>
          <w:szCs w:val="24"/>
        </w:rPr>
        <w:t>ответственный представитель руководства по качеству</w:t>
      </w:r>
    </w:p>
    <w:p w:rsidR="00AB435A" w:rsidRPr="00E32A79" w:rsidRDefault="00AB435A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b/>
          <w:sz w:val="24"/>
          <w:szCs w:val="24"/>
        </w:rPr>
        <w:t>УК СП –</w:t>
      </w:r>
      <w:r w:rsidRPr="00E32A79">
        <w:rPr>
          <w:rFonts w:ascii="Times New Roman" w:hAnsi="Times New Roman" w:cs="Times New Roman"/>
          <w:sz w:val="24"/>
          <w:szCs w:val="24"/>
        </w:rPr>
        <w:t xml:space="preserve"> уполномоченный по качеству структурного подразделения </w:t>
      </w:r>
    </w:p>
    <w:p w:rsidR="00AB435A" w:rsidRPr="00E32A79" w:rsidRDefault="00AB435A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b/>
          <w:sz w:val="24"/>
          <w:szCs w:val="24"/>
        </w:rPr>
        <w:t>СП  СМК</w:t>
      </w:r>
      <w:r w:rsidRPr="00E32A79">
        <w:rPr>
          <w:rFonts w:ascii="Times New Roman" w:hAnsi="Times New Roman" w:cs="Times New Roman"/>
          <w:sz w:val="24"/>
          <w:szCs w:val="24"/>
        </w:rPr>
        <w:t xml:space="preserve"> – структурное</w:t>
      </w:r>
      <w:r w:rsidR="00A35443">
        <w:rPr>
          <w:rFonts w:ascii="Times New Roman" w:hAnsi="Times New Roman" w:cs="Times New Roman"/>
          <w:sz w:val="24"/>
          <w:szCs w:val="24"/>
        </w:rPr>
        <w:t xml:space="preserve"> </w:t>
      </w:r>
      <w:r w:rsidRPr="00E32A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32A7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E32A79">
        <w:rPr>
          <w:rFonts w:ascii="Times New Roman" w:hAnsi="Times New Roman" w:cs="Times New Roman"/>
          <w:sz w:val="24"/>
          <w:szCs w:val="24"/>
        </w:rPr>
        <w:t>) подразделени</w:t>
      </w:r>
      <w:proofErr w:type="gramStart"/>
      <w:r w:rsidRPr="00E32A7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E32A79">
        <w:rPr>
          <w:rFonts w:ascii="Times New Roman" w:hAnsi="Times New Roman" w:cs="Times New Roman"/>
          <w:sz w:val="24"/>
          <w:szCs w:val="24"/>
        </w:rPr>
        <w:t>я) СМК</w:t>
      </w:r>
    </w:p>
    <w:p w:rsidR="000A22B0" w:rsidRPr="00E32A79" w:rsidRDefault="000A22B0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b/>
          <w:bCs/>
          <w:sz w:val="24"/>
          <w:szCs w:val="24"/>
        </w:rPr>
        <w:t xml:space="preserve">АХЧ </w:t>
      </w:r>
      <w:r w:rsidRPr="00E32A79">
        <w:rPr>
          <w:rFonts w:ascii="Times New Roman" w:hAnsi="Times New Roman" w:cs="Times New Roman"/>
          <w:sz w:val="24"/>
          <w:szCs w:val="24"/>
        </w:rPr>
        <w:t>– административно-хозяйственная часть</w:t>
      </w:r>
    </w:p>
    <w:p w:rsidR="000A22B0" w:rsidRPr="00E32A79" w:rsidRDefault="000A22B0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b/>
          <w:bCs/>
          <w:sz w:val="24"/>
          <w:szCs w:val="24"/>
        </w:rPr>
        <w:t xml:space="preserve">ДП </w:t>
      </w:r>
      <w:r w:rsidRPr="00E32A79">
        <w:rPr>
          <w:rFonts w:ascii="Times New Roman" w:hAnsi="Times New Roman" w:cs="Times New Roman"/>
          <w:sz w:val="24"/>
          <w:szCs w:val="24"/>
        </w:rPr>
        <w:t>– документированная процедура</w:t>
      </w:r>
    </w:p>
    <w:p w:rsidR="000C293C" w:rsidRDefault="000C293C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24"/>
        </w:rPr>
      </w:pPr>
    </w:p>
    <w:p w:rsidR="00BA43F1" w:rsidRPr="00BA43F1" w:rsidRDefault="00BA43F1" w:rsidP="00FD0848">
      <w:pPr>
        <w:pStyle w:val="a9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3F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D0848" w:rsidRPr="00FD0848" w:rsidRDefault="00FD0848" w:rsidP="00FD0848">
      <w:pPr>
        <w:pStyle w:val="a9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848">
        <w:rPr>
          <w:rFonts w:ascii="Times New Roman" w:hAnsi="Times New Roman" w:cs="Times New Roman"/>
          <w:sz w:val="24"/>
          <w:szCs w:val="24"/>
        </w:rPr>
        <w:t xml:space="preserve">Документированная процедура разработана в соответствии с требованиями ГОСТ </w:t>
      </w:r>
      <w:r w:rsidR="00EE1C14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FD0848">
        <w:rPr>
          <w:rFonts w:ascii="Times New Roman" w:hAnsi="Times New Roman" w:cs="Times New Roman"/>
          <w:sz w:val="24"/>
          <w:szCs w:val="24"/>
        </w:rPr>
        <w:t xml:space="preserve"> 9001-20</w:t>
      </w:r>
      <w:r w:rsidR="00EE1C14">
        <w:rPr>
          <w:rFonts w:ascii="Times New Roman" w:hAnsi="Times New Roman" w:cs="Times New Roman"/>
          <w:sz w:val="24"/>
          <w:szCs w:val="24"/>
        </w:rPr>
        <w:t>11</w:t>
      </w:r>
      <w:r w:rsidRPr="00FD0848">
        <w:rPr>
          <w:rFonts w:ascii="Times New Roman" w:hAnsi="Times New Roman" w:cs="Times New Roman"/>
          <w:sz w:val="24"/>
          <w:szCs w:val="24"/>
        </w:rPr>
        <w:t>.</w:t>
      </w:r>
    </w:p>
    <w:p w:rsidR="00FD0848" w:rsidRPr="00FD0848" w:rsidRDefault="00FD0848" w:rsidP="00FD0848">
      <w:pPr>
        <w:pStyle w:val="a9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848">
        <w:rPr>
          <w:rFonts w:ascii="Times New Roman" w:hAnsi="Times New Roman" w:cs="Times New Roman"/>
          <w:sz w:val="24"/>
          <w:szCs w:val="24"/>
        </w:rPr>
        <w:t>Настоящая процедура является интеллектуальной собственностью МАОУ города Новосибирска «Лицей №176» и не может передаваться представителям сторонних организаций без разрешения директора.</w:t>
      </w:r>
    </w:p>
    <w:p w:rsidR="00961609" w:rsidRPr="00AE785C" w:rsidRDefault="00961609" w:rsidP="00754736">
      <w:pPr>
        <w:pStyle w:val="a9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AE785C">
        <w:rPr>
          <w:rFonts w:ascii="Times New Roman" w:hAnsi="Times New Roman" w:cs="Times New Roman"/>
          <w:b/>
          <w:sz w:val="24"/>
          <w:szCs w:val="24"/>
        </w:rPr>
        <w:t>Информационная карта процесса корректирующих действий</w:t>
      </w:r>
    </w:p>
    <w:p w:rsidR="00961609" w:rsidRPr="00E32A79" w:rsidRDefault="00961609" w:rsidP="009616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875"/>
        <w:gridCol w:w="5581"/>
      </w:tblGrid>
      <w:tr w:rsidR="00961609" w:rsidRPr="00E32A79" w:rsidTr="00AE785C">
        <w:tc>
          <w:tcPr>
            <w:tcW w:w="4952" w:type="dxa"/>
          </w:tcPr>
          <w:p w:rsidR="00961609" w:rsidRPr="00961609" w:rsidRDefault="00961609" w:rsidP="00382F1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процесса </w:t>
            </w:r>
          </w:p>
        </w:tc>
        <w:tc>
          <w:tcPr>
            <w:tcW w:w="5680" w:type="dxa"/>
          </w:tcPr>
          <w:p w:rsidR="00961609" w:rsidRPr="00961609" w:rsidRDefault="00961609" w:rsidP="00382F1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процесса </w:t>
            </w:r>
          </w:p>
        </w:tc>
      </w:tr>
      <w:tr w:rsidR="00961609" w:rsidRPr="00E32A79" w:rsidTr="00AE785C">
        <w:tc>
          <w:tcPr>
            <w:tcW w:w="4952" w:type="dxa"/>
          </w:tcPr>
          <w:p w:rsidR="00961609" w:rsidRPr="00961609" w:rsidRDefault="00961609" w:rsidP="002F3D8A">
            <w:pPr>
              <w:autoSpaceDE w:val="0"/>
              <w:autoSpaceDN w:val="0"/>
              <w:adjustRightInd w:val="0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действия </w:t>
            </w:r>
          </w:p>
        </w:tc>
        <w:tc>
          <w:tcPr>
            <w:tcW w:w="5680" w:type="dxa"/>
          </w:tcPr>
          <w:p w:rsidR="00961609" w:rsidRPr="00961609" w:rsidRDefault="00961609" w:rsidP="00AE785C">
            <w:pPr>
              <w:autoSpaceDE w:val="0"/>
              <w:autoSpaceDN w:val="0"/>
              <w:adjustRightInd w:val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СМК-Л176-4.4-12</w:t>
            </w:r>
          </w:p>
        </w:tc>
      </w:tr>
      <w:tr w:rsidR="00961609" w:rsidRPr="00E32A79" w:rsidTr="00AE785C">
        <w:tc>
          <w:tcPr>
            <w:tcW w:w="4952" w:type="dxa"/>
          </w:tcPr>
          <w:p w:rsidR="00961609" w:rsidRPr="00961609" w:rsidRDefault="00961609" w:rsidP="00961609">
            <w:pPr>
              <w:autoSpaceDE w:val="0"/>
              <w:autoSpaceDN w:val="0"/>
              <w:adjustRightInd w:val="0"/>
              <w:ind w:firstLine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процесса </w:t>
            </w:r>
          </w:p>
        </w:tc>
        <w:tc>
          <w:tcPr>
            <w:tcW w:w="5680" w:type="dxa"/>
          </w:tcPr>
          <w:p w:rsidR="00961609" w:rsidRPr="00961609" w:rsidRDefault="00961609" w:rsidP="00382F1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процесса</w:t>
            </w:r>
          </w:p>
        </w:tc>
      </w:tr>
      <w:tr w:rsidR="00961609" w:rsidRPr="00E32A79" w:rsidTr="00AE785C">
        <w:tc>
          <w:tcPr>
            <w:tcW w:w="4952" w:type="dxa"/>
          </w:tcPr>
          <w:p w:rsidR="00961609" w:rsidRPr="00961609" w:rsidRDefault="00961609" w:rsidP="002F3D8A">
            <w:pPr>
              <w:autoSpaceDE w:val="0"/>
              <w:autoSpaceDN w:val="0"/>
              <w:adjustRightInd w:val="0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Устранение причин выявленных (потенциальных) несоответствий и улучшение результативности СМК</w:t>
            </w:r>
          </w:p>
        </w:tc>
        <w:tc>
          <w:tcPr>
            <w:tcW w:w="5680" w:type="dxa"/>
          </w:tcPr>
          <w:p w:rsidR="00961609" w:rsidRPr="00961609" w:rsidRDefault="00961609" w:rsidP="00AE785C">
            <w:pPr>
              <w:autoSpaceDE w:val="0"/>
              <w:autoSpaceDN w:val="0"/>
              <w:adjustRightInd w:val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- анализ несоответствий и установление</w:t>
            </w:r>
            <w:r w:rsidR="00AE78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причин;</w:t>
            </w:r>
          </w:p>
          <w:p w:rsidR="00961609" w:rsidRPr="00961609" w:rsidRDefault="00961609" w:rsidP="00AE785C">
            <w:pPr>
              <w:autoSpaceDE w:val="0"/>
              <w:autoSpaceDN w:val="0"/>
              <w:adjustRightInd w:val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- планирование и проведение КД;</w:t>
            </w:r>
          </w:p>
          <w:p w:rsidR="00961609" w:rsidRPr="00961609" w:rsidRDefault="00961609" w:rsidP="00AE785C">
            <w:pPr>
              <w:autoSpaceDE w:val="0"/>
              <w:autoSpaceDN w:val="0"/>
              <w:adjustRightInd w:val="0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- оценка результативности КД;</w:t>
            </w:r>
          </w:p>
          <w:p w:rsidR="00961609" w:rsidRPr="00961609" w:rsidRDefault="00961609" w:rsidP="00AE785C">
            <w:pPr>
              <w:autoSpaceDE w:val="0"/>
              <w:autoSpaceDN w:val="0"/>
              <w:adjustRightInd w:val="0"/>
              <w:ind w:left="-7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- представление отчета высшему руководству</w:t>
            </w:r>
            <w:r w:rsidR="00A35443">
              <w:rPr>
                <w:rFonts w:ascii="Times New Roman" w:hAnsi="Times New Roman" w:cs="Times New Roman"/>
                <w:sz w:val="24"/>
                <w:szCs w:val="24"/>
              </w:rPr>
              <w:t xml:space="preserve"> ОО </w:t>
            </w:r>
          </w:p>
        </w:tc>
      </w:tr>
      <w:tr w:rsidR="00961609" w:rsidRPr="00E32A79" w:rsidTr="00AE785C">
        <w:tc>
          <w:tcPr>
            <w:tcW w:w="4952" w:type="dxa"/>
          </w:tcPr>
          <w:p w:rsidR="00961609" w:rsidRPr="00961609" w:rsidRDefault="00961609" w:rsidP="00382F1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b/>
                <w:sz w:val="24"/>
                <w:szCs w:val="24"/>
              </w:rPr>
              <w:t>Входы процесса</w:t>
            </w:r>
          </w:p>
        </w:tc>
        <w:tc>
          <w:tcPr>
            <w:tcW w:w="5680" w:type="dxa"/>
          </w:tcPr>
          <w:p w:rsidR="00961609" w:rsidRPr="00961609" w:rsidRDefault="00961609" w:rsidP="00382F1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b/>
                <w:sz w:val="24"/>
                <w:szCs w:val="24"/>
              </w:rPr>
              <w:t>Выходы процесса</w:t>
            </w:r>
          </w:p>
        </w:tc>
      </w:tr>
      <w:tr w:rsidR="00961609" w:rsidRPr="00E32A79" w:rsidTr="00AE785C">
        <w:tc>
          <w:tcPr>
            <w:tcW w:w="4952" w:type="dxa"/>
          </w:tcPr>
          <w:p w:rsidR="00961609" w:rsidRDefault="00961609" w:rsidP="00961609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- протоколы о несоответствиях</w:t>
            </w:r>
            <w:r w:rsidR="00AE7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61609" w:rsidRPr="00961609" w:rsidRDefault="00961609" w:rsidP="00961609">
            <w:pPr>
              <w:autoSpaceDE w:val="0"/>
              <w:autoSpaceDN w:val="0"/>
              <w:adjustRightInd w:val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наблюдениях</w:t>
            </w:r>
            <w:proofErr w:type="gramEnd"/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1609" w:rsidRPr="00961609" w:rsidRDefault="00961609" w:rsidP="00961609">
            <w:pPr>
              <w:autoSpaceDE w:val="0"/>
              <w:autoSpaceDN w:val="0"/>
              <w:adjustRightInd w:val="0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- жалобы потребителей;</w:t>
            </w:r>
          </w:p>
          <w:p w:rsidR="00961609" w:rsidRPr="00961609" w:rsidRDefault="00961609" w:rsidP="004E14F3">
            <w:pPr>
              <w:autoSpaceDE w:val="0"/>
              <w:autoSpaceDN w:val="0"/>
              <w:adjustRightInd w:val="0"/>
              <w:ind w:left="176" w:hanging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- результаты аудитов, проверок руководства;</w:t>
            </w:r>
          </w:p>
          <w:p w:rsidR="00961609" w:rsidRPr="00961609" w:rsidRDefault="00961609" w:rsidP="00961609">
            <w:pPr>
              <w:autoSpaceDE w:val="0"/>
              <w:autoSpaceDN w:val="0"/>
              <w:adjustRightInd w:val="0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- протоколы анализа несоответствий;</w:t>
            </w:r>
          </w:p>
          <w:p w:rsidR="00961609" w:rsidRPr="00961609" w:rsidRDefault="00961609" w:rsidP="00961609">
            <w:pPr>
              <w:autoSpaceDE w:val="0"/>
              <w:autoSpaceDN w:val="0"/>
              <w:adjustRightInd w:val="0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- рекламации;</w:t>
            </w:r>
          </w:p>
          <w:p w:rsidR="00961609" w:rsidRPr="00961609" w:rsidRDefault="00961609" w:rsidP="00961609">
            <w:pPr>
              <w:autoSpaceDE w:val="0"/>
              <w:autoSpaceDN w:val="0"/>
              <w:adjustRightInd w:val="0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- предписания</w:t>
            </w:r>
          </w:p>
        </w:tc>
        <w:tc>
          <w:tcPr>
            <w:tcW w:w="5680" w:type="dxa"/>
          </w:tcPr>
          <w:p w:rsidR="00961609" w:rsidRPr="00961609" w:rsidRDefault="00961609" w:rsidP="00AE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- протоколы совещаний;</w:t>
            </w:r>
          </w:p>
          <w:p w:rsidR="00961609" w:rsidRPr="00961609" w:rsidRDefault="00961609" w:rsidP="00AE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- планы КД;</w:t>
            </w:r>
          </w:p>
          <w:p w:rsidR="00961609" w:rsidRPr="00961609" w:rsidRDefault="00961609" w:rsidP="00AE7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- записи о выполнении коррекций и планов КД;</w:t>
            </w:r>
          </w:p>
          <w:p w:rsidR="00961609" w:rsidRPr="00961609" w:rsidRDefault="00961609" w:rsidP="00A35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- отчеты для высшего руководства О</w:t>
            </w:r>
            <w:r w:rsidR="00A354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961609" w:rsidRPr="00E32A79" w:rsidTr="00AE785C">
        <w:tc>
          <w:tcPr>
            <w:tcW w:w="4952" w:type="dxa"/>
          </w:tcPr>
          <w:p w:rsidR="00961609" w:rsidRPr="00961609" w:rsidRDefault="00961609" w:rsidP="00382F1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и условия</w:t>
            </w:r>
          </w:p>
        </w:tc>
        <w:tc>
          <w:tcPr>
            <w:tcW w:w="5680" w:type="dxa"/>
          </w:tcPr>
          <w:p w:rsidR="00961609" w:rsidRPr="00E32A79" w:rsidRDefault="00961609" w:rsidP="00382F1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1609" w:rsidRPr="00E32A79" w:rsidTr="00AE785C">
        <w:tc>
          <w:tcPr>
            <w:tcW w:w="10632" w:type="dxa"/>
            <w:gridSpan w:val="2"/>
          </w:tcPr>
          <w:p w:rsidR="00961609" w:rsidRPr="00961609" w:rsidRDefault="00961609" w:rsidP="00961609">
            <w:pPr>
              <w:autoSpaceDE w:val="0"/>
              <w:autoSpaceDN w:val="0"/>
              <w:adjustRightInd w:val="0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Квалифицированный персонал, оргтехника, канцелярские принадлежности, информационные ресурсы, финансовые ресурсы.</w:t>
            </w:r>
          </w:p>
        </w:tc>
      </w:tr>
      <w:tr w:rsidR="00961609" w:rsidRPr="00E32A79" w:rsidTr="00AE785C">
        <w:tc>
          <w:tcPr>
            <w:tcW w:w="4952" w:type="dxa"/>
          </w:tcPr>
          <w:p w:rsidR="00961609" w:rsidRPr="00961609" w:rsidRDefault="00961609" w:rsidP="00961609">
            <w:pPr>
              <w:autoSpaceDE w:val="0"/>
              <w:autoSpaceDN w:val="0"/>
              <w:adjustRightInd w:val="0"/>
              <w:ind w:firstLine="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b/>
                <w:sz w:val="24"/>
                <w:szCs w:val="24"/>
              </w:rPr>
              <w:t>Владелец процесса</w:t>
            </w:r>
          </w:p>
        </w:tc>
        <w:tc>
          <w:tcPr>
            <w:tcW w:w="5680" w:type="dxa"/>
          </w:tcPr>
          <w:p w:rsidR="00961609" w:rsidRPr="00E32A79" w:rsidRDefault="00961609" w:rsidP="00382F1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A7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и исполнители</w:t>
            </w:r>
          </w:p>
        </w:tc>
      </w:tr>
      <w:tr w:rsidR="00961609" w:rsidRPr="00E32A79" w:rsidTr="00AE785C">
        <w:tc>
          <w:tcPr>
            <w:tcW w:w="4952" w:type="dxa"/>
          </w:tcPr>
          <w:p w:rsidR="00AE785C" w:rsidRPr="00961609" w:rsidRDefault="00961609" w:rsidP="002F3D8A">
            <w:pPr>
              <w:autoSpaceDE w:val="0"/>
              <w:autoSpaceDN w:val="0"/>
              <w:adjustRightInd w:val="0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09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или владелец процесса, в котором зафиксировано выявленное несоответствие</w:t>
            </w:r>
          </w:p>
        </w:tc>
        <w:tc>
          <w:tcPr>
            <w:tcW w:w="5680" w:type="dxa"/>
          </w:tcPr>
          <w:p w:rsidR="00961609" w:rsidRPr="00E32A79" w:rsidRDefault="00961609" w:rsidP="002F3D8A">
            <w:pPr>
              <w:autoSpaceDE w:val="0"/>
              <w:autoSpaceDN w:val="0"/>
              <w:adjustRightInd w:val="0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A79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 w:rsidR="00A35443">
              <w:rPr>
                <w:rFonts w:ascii="Times New Roman" w:hAnsi="Times New Roman" w:cs="Times New Roman"/>
                <w:sz w:val="24"/>
                <w:szCs w:val="24"/>
              </w:rPr>
              <w:t xml:space="preserve"> лицея, </w:t>
            </w:r>
            <w:r w:rsidRPr="00E32A79">
              <w:rPr>
                <w:rFonts w:ascii="Times New Roman" w:hAnsi="Times New Roman" w:cs="Times New Roman"/>
                <w:sz w:val="24"/>
                <w:szCs w:val="24"/>
              </w:rPr>
              <w:t>от которых зависит устранение выявленного несоответствия</w:t>
            </w:r>
          </w:p>
        </w:tc>
      </w:tr>
      <w:tr w:rsidR="00961609" w:rsidRPr="00E32A79" w:rsidTr="00AE785C">
        <w:tc>
          <w:tcPr>
            <w:tcW w:w="10632" w:type="dxa"/>
            <w:gridSpan w:val="2"/>
          </w:tcPr>
          <w:p w:rsidR="00961609" w:rsidRPr="00E32A79" w:rsidRDefault="00961609" w:rsidP="00382F1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результативности процесса </w:t>
            </w:r>
          </w:p>
        </w:tc>
      </w:tr>
      <w:tr w:rsidR="00961609" w:rsidRPr="00E32A79" w:rsidTr="00AE785C">
        <w:tc>
          <w:tcPr>
            <w:tcW w:w="10632" w:type="dxa"/>
            <w:gridSpan w:val="2"/>
          </w:tcPr>
          <w:p w:rsidR="00961609" w:rsidRPr="00E32A79" w:rsidRDefault="00961609" w:rsidP="00961609">
            <w:pPr>
              <w:autoSpaceDE w:val="0"/>
              <w:autoSpaceDN w:val="0"/>
              <w:adjustRightInd w:val="0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A79">
              <w:rPr>
                <w:rFonts w:ascii="Times New Roman" w:hAnsi="Times New Roman" w:cs="Times New Roman"/>
                <w:sz w:val="24"/>
                <w:szCs w:val="24"/>
              </w:rPr>
              <w:t>- своевременность выполнения коррекции и планов КД</w:t>
            </w:r>
            <w:r w:rsidR="002F3D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1609" w:rsidRPr="00E32A79" w:rsidRDefault="00961609" w:rsidP="00961609">
            <w:pPr>
              <w:autoSpaceDE w:val="0"/>
              <w:autoSpaceDN w:val="0"/>
              <w:adjustRightInd w:val="0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A79">
              <w:rPr>
                <w:rFonts w:ascii="Times New Roman" w:hAnsi="Times New Roman" w:cs="Times New Roman"/>
                <w:sz w:val="24"/>
                <w:szCs w:val="24"/>
              </w:rPr>
              <w:t>- устранение причин несоответствий;</w:t>
            </w:r>
          </w:p>
          <w:p w:rsidR="00961609" w:rsidRPr="00E32A79" w:rsidRDefault="00961609" w:rsidP="002F3D8A">
            <w:pPr>
              <w:autoSpaceDE w:val="0"/>
              <w:autoSpaceDN w:val="0"/>
              <w:adjustRightInd w:val="0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A79">
              <w:rPr>
                <w:rFonts w:ascii="Times New Roman" w:hAnsi="Times New Roman" w:cs="Times New Roman"/>
                <w:sz w:val="24"/>
                <w:szCs w:val="24"/>
              </w:rPr>
              <w:t>- наличие записей об улучшении показателей деятельности</w:t>
            </w:r>
            <w:r w:rsidR="00A35443">
              <w:rPr>
                <w:rFonts w:ascii="Times New Roman" w:hAnsi="Times New Roman" w:cs="Times New Roman"/>
                <w:sz w:val="24"/>
                <w:szCs w:val="24"/>
              </w:rPr>
              <w:t xml:space="preserve"> ОО </w:t>
            </w:r>
            <w:r w:rsidRPr="00E32A79">
              <w:rPr>
                <w:rFonts w:ascii="Times New Roman" w:hAnsi="Times New Roman" w:cs="Times New Roman"/>
                <w:sz w:val="24"/>
                <w:szCs w:val="24"/>
              </w:rPr>
              <w:t>и функционирования СМК после проведения КД;</w:t>
            </w:r>
          </w:p>
        </w:tc>
      </w:tr>
    </w:tbl>
    <w:p w:rsidR="00D631C4" w:rsidRDefault="00D631C4" w:rsidP="00961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24"/>
        </w:rPr>
      </w:pPr>
    </w:p>
    <w:p w:rsidR="00961609" w:rsidRPr="00AE785C" w:rsidRDefault="00F762C7" w:rsidP="00A865F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E785C" w:rsidRPr="00AE785C">
        <w:rPr>
          <w:rFonts w:ascii="Times New Roman" w:hAnsi="Times New Roman" w:cs="Times New Roman"/>
          <w:b/>
          <w:sz w:val="24"/>
          <w:szCs w:val="24"/>
        </w:rPr>
        <w:t>Описание процесса</w:t>
      </w:r>
    </w:p>
    <w:p w:rsidR="000A22B0" w:rsidRPr="00E32A79" w:rsidRDefault="00022BCD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6.1. </w:t>
      </w:r>
      <w:r w:rsidR="00AE785C">
        <w:rPr>
          <w:rFonts w:ascii="Times New Roman" w:hAnsi="Times New Roman" w:cs="Times New Roman"/>
          <w:b/>
          <w:bCs/>
          <w:sz w:val="24"/>
          <w:szCs w:val="24"/>
        </w:rPr>
        <w:t>Организация работ по проведению корректирующих действий</w:t>
      </w:r>
    </w:p>
    <w:p w:rsidR="000A22B0" w:rsidRPr="00E32A79" w:rsidRDefault="00022BCD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.1.1</w:t>
      </w:r>
      <w:r w:rsidR="000C293C" w:rsidRPr="00E32A79">
        <w:rPr>
          <w:rFonts w:ascii="Times New Roman" w:hAnsi="Times New Roman" w:cs="Times New Roman"/>
          <w:sz w:val="24"/>
          <w:szCs w:val="24"/>
        </w:rPr>
        <w:t>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Корректирующие действия в системе менеджмента качества </w:t>
      </w:r>
      <w:r w:rsidR="00C12752">
        <w:rPr>
          <w:rFonts w:ascii="Times New Roman" w:hAnsi="Times New Roman" w:cs="Times New Roman"/>
          <w:sz w:val="24"/>
          <w:szCs w:val="24"/>
        </w:rPr>
        <w:t>лицея</w:t>
      </w:r>
      <w:r w:rsidR="000C293C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являются механизмом управления и улучшения качества образовательных услуг.</w:t>
      </w:r>
    </w:p>
    <w:p w:rsidR="000A22B0" w:rsidRPr="00E32A79" w:rsidRDefault="00022BCD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.1.2</w:t>
      </w:r>
      <w:r w:rsidR="000C293C" w:rsidRPr="00E32A79">
        <w:rPr>
          <w:rFonts w:ascii="Times New Roman" w:hAnsi="Times New Roman" w:cs="Times New Roman"/>
          <w:sz w:val="24"/>
          <w:szCs w:val="24"/>
        </w:rPr>
        <w:t>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Целью проведения корректирующих действий является устранение или снижение влияния реальных причин несоответствий на степень удовлетворения потребителей и качество образовательных услуг</w:t>
      </w:r>
      <w:r w:rsidR="000C293C" w:rsidRPr="00E32A79">
        <w:rPr>
          <w:rFonts w:ascii="Times New Roman" w:hAnsi="Times New Roman" w:cs="Times New Roman"/>
          <w:sz w:val="24"/>
          <w:szCs w:val="24"/>
        </w:rPr>
        <w:t>.</w:t>
      </w:r>
    </w:p>
    <w:p w:rsidR="000A22B0" w:rsidRPr="00E32A79" w:rsidRDefault="00022BCD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.1.3</w:t>
      </w:r>
      <w:r w:rsidR="000C293C" w:rsidRPr="00E32A79">
        <w:rPr>
          <w:rFonts w:ascii="Times New Roman" w:hAnsi="Times New Roman" w:cs="Times New Roman"/>
          <w:sz w:val="24"/>
          <w:szCs w:val="24"/>
        </w:rPr>
        <w:t>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Решение о разработке корректирующего действия, в зависимости от области распространения выявленного несоответствия и степени сложности его устранения, принимается на уровне </w:t>
      </w:r>
      <w:r w:rsidR="000C293C" w:rsidRPr="00E32A79">
        <w:rPr>
          <w:rFonts w:ascii="Times New Roman" w:hAnsi="Times New Roman" w:cs="Times New Roman"/>
          <w:sz w:val="24"/>
          <w:szCs w:val="24"/>
        </w:rPr>
        <w:t>ди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0C293C" w:rsidRPr="00E32A79">
        <w:rPr>
          <w:rFonts w:ascii="Times New Roman" w:hAnsi="Times New Roman" w:cs="Times New Roman"/>
          <w:sz w:val="24"/>
          <w:szCs w:val="24"/>
        </w:rPr>
        <w:t>Лицея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, руководителя подразделения и конкретного исполнителя. </w:t>
      </w:r>
    </w:p>
    <w:p w:rsidR="000A22B0" w:rsidRPr="00E32A79" w:rsidRDefault="00022BCD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.1.4</w:t>
      </w:r>
      <w:r w:rsidR="000C293C" w:rsidRPr="00E32A79">
        <w:rPr>
          <w:rFonts w:ascii="Times New Roman" w:hAnsi="Times New Roman" w:cs="Times New Roman"/>
          <w:sz w:val="24"/>
          <w:szCs w:val="24"/>
        </w:rPr>
        <w:t>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Процесс разработк</w:t>
      </w:r>
      <w:r w:rsidR="00593A42">
        <w:rPr>
          <w:rFonts w:ascii="Times New Roman" w:hAnsi="Times New Roman" w:cs="Times New Roman"/>
          <w:sz w:val="24"/>
          <w:szCs w:val="24"/>
        </w:rPr>
        <w:t>и и реализации корректирующего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действия предусматривает осуществление следующих этапов:</w:t>
      </w:r>
    </w:p>
    <w:p w:rsidR="000A22B0" w:rsidRPr="00E32A79" w:rsidRDefault="000A22B0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- выявление несоответствия;</w:t>
      </w:r>
    </w:p>
    <w:p w:rsidR="000A22B0" w:rsidRPr="00E32A79" w:rsidRDefault="000A22B0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- изучение причин несоответствия,</w:t>
      </w:r>
    </w:p>
    <w:p w:rsidR="000A22B0" w:rsidRPr="00E32A79" w:rsidRDefault="000A22B0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- разработку корректирующего действия;</w:t>
      </w:r>
    </w:p>
    <w:p w:rsidR="000A22B0" w:rsidRPr="00E32A79" w:rsidRDefault="000A22B0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- внедрение корректирующего действия;</w:t>
      </w:r>
    </w:p>
    <w:p w:rsidR="000A22B0" w:rsidRPr="00E32A79" w:rsidRDefault="000A22B0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- проверку и оценивание эффективности корректирующего действия.</w:t>
      </w:r>
    </w:p>
    <w:p w:rsidR="000A22B0" w:rsidRPr="00E32A79" w:rsidRDefault="00022BCD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.1.5</w:t>
      </w:r>
      <w:r w:rsidR="000C293C" w:rsidRPr="00E32A79">
        <w:rPr>
          <w:rFonts w:ascii="Times New Roman" w:hAnsi="Times New Roman" w:cs="Times New Roman"/>
          <w:sz w:val="24"/>
          <w:szCs w:val="24"/>
        </w:rPr>
        <w:t>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Несоответствия выявляют:</w:t>
      </w:r>
    </w:p>
    <w:p w:rsidR="000A22B0" w:rsidRPr="00E32A79" w:rsidRDefault="000A22B0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-</w:t>
      </w:r>
      <w:r w:rsidR="000C293C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Pr="00E32A79">
        <w:rPr>
          <w:rFonts w:ascii="Times New Roman" w:hAnsi="Times New Roman" w:cs="Times New Roman"/>
          <w:sz w:val="24"/>
          <w:szCs w:val="24"/>
        </w:rPr>
        <w:t xml:space="preserve"> в элементах СМК - внутренние и внешние аудиторы в ходе аудитов, </w:t>
      </w:r>
      <w:r w:rsidR="000C293C" w:rsidRPr="00E32A79">
        <w:rPr>
          <w:rFonts w:ascii="Times New Roman" w:hAnsi="Times New Roman" w:cs="Times New Roman"/>
          <w:sz w:val="24"/>
          <w:szCs w:val="24"/>
        </w:rPr>
        <w:t>руководители структурных</w:t>
      </w:r>
      <w:r w:rsidRPr="00E32A79">
        <w:rPr>
          <w:rFonts w:ascii="Times New Roman" w:hAnsi="Times New Roman" w:cs="Times New Roman"/>
          <w:sz w:val="24"/>
          <w:szCs w:val="24"/>
        </w:rPr>
        <w:t xml:space="preserve"> подразделений </w:t>
      </w:r>
      <w:r w:rsidR="000C293C" w:rsidRPr="00E32A79">
        <w:rPr>
          <w:rFonts w:ascii="Times New Roman" w:hAnsi="Times New Roman" w:cs="Times New Roman"/>
          <w:sz w:val="24"/>
          <w:szCs w:val="24"/>
        </w:rPr>
        <w:t xml:space="preserve">СМК Лицея </w:t>
      </w:r>
      <w:r w:rsidRPr="00E32A79">
        <w:rPr>
          <w:rFonts w:ascii="Times New Roman" w:hAnsi="Times New Roman" w:cs="Times New Roman"/>
          <w:sz w:val="24"/>
          <w:szCs w:val="24"/>
        </w:rPr>
        <w:t>в ходе своей деятельности;</w:t>
      </w:r>
    </w:p>
    <w:p w:rsidR="000C293C" w:rsidRPr="00E32A79" w:rsidRDefault="000A22B0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 xml:space="preserve">- </w:t>
      </w:r>
      <w:r w:rsidR="000C293C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AB435A" w:rsidRPr="00E32A79">
        <w:rPr>
          <w:rFonts w:ascii="Times New Roman" w:hAnsi="Times New Roman" w:cs="Times New Roman"/>
          <w:sz w:val="24"/>
          <w:szCs w:val="24"/>
        </w:rPr>
        <w:t xml:space="preserve"> руководители и учителя </w:t>
      </w:r>
      <w:r w:rsidRPr="00E32A79">
        <w:rPr>
          <w:rFonts w:ascii="Times New Roman" w:hAnsi="Times New Roman" w:cs="Times New Roman"/>
          <w:sz w:val="24"/>
          <w:szCs w:val="24"/>
        </w:rPr>
        <w:t>в процессах оказания образовательных услуг</w:t>
      </w:r>
      <w:r w:rsidR="000C293C" w:rsidRPr="00E32A79">
        <w:rPr>
          <w:rFonts w:ascii="Times New Roman" w:hAnsi="Times New Roman" w:cs="Times New Roman"/>
          <w:sz w:val="24"/>
          <w:szCs w:val="24"/>
        </w:rPr>
        <w:t>;</w:t>
      </w:r>
    </w:p>
    <w:p w:rsidR="000A22B0" w:rsidRPr="00E32A79" w:rsidRDefault="000A22B0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 xml:space="preserve">- </w:t>
      </w:r>
      <w:r w:rsidR="00AB435A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Pr="00E32A79">
        <w:rPr>
          <w:rFonts w:ascii="Times New Roman" w:hAnsi="Times New Roman" w:cs="Times New Roman"/>
          <w:sz w:val="24"/>
          <w:szCs w:val="24"/>
        </w:rPr>
        <w:t xml:space="preserve">в деятельности персонала - руководители </w:t>
      </w:r>
      <w:r w:rsidR="00AB435A" w:rsidRPr="00E32A79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E32A79">
        <w:rPr>
          <w:rFonts w:ascii="Times New Roman" w:hAnsi="Times New Roman" w:cs="Times New Roman"/>
          <w:sz w:val="24"/>
          <w:szCs w:val="24"/>
        </w:rPr>
        <w:t>подразделений;</w:t>
      </w:r>
    </w:p>
    <w:p w:rsidR="000A22B0" w:rsidRPr="00E32A79" w:rsidRDefault="000A22B0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 xml:space="preserve">- </w:t>
      </w:r>
      <w:r w:rsidR="00AB435A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Pr="00E32A79">
        <w:rPr>
          <w:rFonts w:ascii="Times New Roman" w:hAnsi="Times New Roman" w:cs="Times New Roman"/>
          <w:sz w:val="24"/>
          <w:szCs w:val="24"/>
        </w:rPr>
        <w:t>в документации - разработчики и пользователи конкретных документов.</w:t>
      </w:r>
    </w:p>
    <w:p w:rsidR="000A22B0" w:rsidRPr="00E32A79" w:rsidRDefault="00022BCD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AB435A" w:rsidRPr="00E32A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A22B0" w:rsidRPr="00E32A79">
        <w:rPr>
          <w:rFonts w:ascii="Times New Roman" w:hAnsi="Times New Roman" w:cs="Times New Roman"/>
          <w:b/>
          <w:bCs/>
          <w:sz w:val="24"/>
          <w:szCs w:val="24"/>
        </w:rPr>
        <w:t xml:space="preserve"> Корректирующие действия</w:t>
      </w:r>
    </w:p>
    <w:p w:rsidR="000A22B0" w:rsidRPr="00E32A79" w:rsidRDefault="00022BCD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.2.1</w:t>
      </w:r>
      <w:r w:rsidR="00AB435A" w:rsidRPr="00E32A79">
        <w:rPr>
          <w:rFonts w:ascii="Times New Roman" w:hAnsi="Times New Roman" w:cs="Times New Roman"/>
          <w:sz w:val="24"/>
          <w:szCs w:val="24"/>
        </w:rPr>
        <w:t>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Работы по выполнению корректирующих действий приравниваются к основной деятельности по оказанию услуг. Эффективность их выполнения оценивает </w:t>
      </w:r>
      <w:r w:rsidR="00AB435A" w:rsidRPr="00E32A79">
        <w:rPr>
          <w:rFonts w:ascii="Times New Roman" w:hAnsi="Times New Roman" w:cs="Times New Roman"/>
          <w:sz w:val="24"/>
          <w:szCs w:val="24"/>
        </w:rPr>
        <w:t>ОПРК.</w:t>
      </w:r>
    </w:p>
    <w:p w:rsidR="000A22B0" w:rsidRPr="00E32A79" w:rsidRDefault="00C12752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Лицей</w:t>
      </w:r>
      <w:r w:rsidR="00AB435A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обеспечивает использование корректирующих действий как средство улучшения с целью предотвращения случаев повторного возникновения выявленных несоответствий в процессах или образовательных услугах.</w:t>
      </w:r>
    </w:p>
    <w:p w:rsidR="000A22B0" w:rsidRPr="00E32A79" w:rsidRDefault="00022BCD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.2.2</w:t>
      </w:r>
      <w:r w:rsidR="00AB435A" w:rsidRPr="00E32A79">
        <w:rPr>
          <w:rFonts w:ascii="Times New Roman" w:hAnsi="Times New Roman" w:cs="Times New Roman"/>
          <w:sz w:val="24"/>
          <w:szCs w:val="24"/>
        </w:rPr>
        <w:t>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Ответственность за общее руководство, разработку и поддержание в рабочем состоянии процедур применения корректирующих действий несет </w:t>
      </w:r>
      <w:r w:rsidR="00AB435A" w:rsidRPr="00E32A79">
        <w:rPr>
          <w:rFonts w:ascii="Times New Roman" w:hAnsi="Times New Roman" w:cs="Times New Roman"/>
          <w:sz w:val="24"/>
          <w:szCs w:val="24"/>
        </w:rPr>
        <w:t>ОПРК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, за своевременное, полное выполнение корректирующих действий – непосредственные исполнители </w:t>
      </w:r>
      <w:r w:rsidR="00AB435A" w:rsidRPr="00E32A79">
        <w:rPr>
          <w:rFonts w:ascii="Times New Roman" w:hAnsi="Times New Roman" w:cs="Times New Roman"/>
          <w:sz w:val="24"/>
          <w:szCs w:val="24"/>
        </w:rPr>
        <w:t xml:space="preserve">- 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AB435A" w:rsidRPr="00E32A79">
        <w:rPr>
          <w:rFonts w:ascii="Times New Roman" w:hAnsi="Times New Roman" w:cs="Times New Roman"/>
          <w:sz w:val="24"/>
          <w:szCs w:val="24"/>
        </w:rPr>
        <w:t>СП СМК.</w:t>
      </w:r>
    </w:p>
    <w:p w:rsidR="000A22B0" w:rsidRPr="00E32A79" w:rsidRDefault="00022BCD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.2.3 Разработку корректирующего действия осуществляет персонал того подразделения, в деятельности которого обнаружены или прогнозируются несоответствия. Разработка осуществляется в течение десяти дней с момента фиксации несоответствия в журнале регистрации несоответствия в отчетах и актах проверок</w:t>
      </w:r>
      <w:r w:rsidR="00AB435A" w:rsidRPr="00E32A79">
        <w:rPr>
          <w:rFonts w:ascii="Times New Roman" w:hAnsi="Times New Roman" w:cs="Times New Roman"/>
          <w:sz w:val="24"/>
          <w:szCs w:val="24"/>
        </w:rPr>
        <w:t xml:space="preserve">. </w:t>
      </w:r>
      <w:r w:rsidR="000A22B0" w:rsidRPr="00E32A79">
        <w:rPr>
          <w:rFonts w:ascii="Times New Roman" w:hAnsi="Times New Roman" w:cs="Times New Roman"/>
          <w:sz w:val="24"/>
          <w:szCs w:val="24"/>
        </w:rPr>
        <w:t>Ответственность за разработку возлагается на руководителя подразделения, где было обнаружено несоответствие. К разработке корректирующего действия по несоответствию, выявленному в ходе аудита СМК, привлека</w:t>
      </w:r>
      <w:r w:rsidR="00AB435A" w:rsidRPr="00E32A79">
        <w:rPr>
          <w:rFonts w:ascii="Times New Roman" w:hAnsi="Times New Roman" w:cs="Times New Roman"/>
          <w:sz w:val="24"/>
          <w:szCs w:val="24"/>
        </w:rPr>
        <w:t>ю</w:t>
      </w:r>
      <w:r w:rsidR="000A22B0" w:rsidRPr="00E32A79">
        <w:rPr>
          <w:rFonts w:ascii="Times New Roman" w:hAnsi="Times New Roman" w:cs="Times New Roman"/>
          <w:sz w:val="24"/>
          <w:szCs w:val="24"/>
        </w:rPr>
        <w:t>т</w:t>
      </w:r>
      <w:r w:rsidR="00AB435A" w:rsidRPr="00E32A79">
        <w:rPr>
          <w:rFonts w:ascii="Times New Roman" w:hAnsi="Times New Roman" w:cs="Times New Roman"/>
          <w:sz w:val="24"/>
          <w:szCs w:val="24"/>
        </w:rPr>
        <w:t>ся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внутренни</w:t>
      </w:r>
      <w:r w:rsidR="00AB435A" w:rsidRPr="00E32A79">
        <w:rPr>
          <w:rFonts w:ascii="Times New Roman" w:hAnsi="Times New Roman" w:cs="Times New Roman"/>
          <w:sz w:val="24"/>
          <w:szCs w:val="24"/>
        </w:rPr>
        <w:t>е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аудитор</w:t>
      </w:r>
      <w:r w:rsidR="00AB435A" w:rsidRPr="00E32A79">
        <w:rPr>
          <w:rFonts w:ascii="Times New Roman" w:hAnsi="Times New Roman" w:cs="Times New Roman"/>
          <w:sz w:val="24"/>
          <w:szCs w:val="24"/>
        </w:rPr>
        <w:t>ы</w:t>
      </w:r>
      <w:r w:rsidR="000A22B0" w:rsidRPr="00E32A79">
        <w:rPr>
          <w:rFonts w:ascii="Times New Roman" w:hAnsi="Times New Roman" w:cs="Times New Roman"/>
          <w:sz w:val="24"/>
          <w:szCs w:val="24"/>
        </w:rPr>
        <w:t>.</w:t>
      </w:r>
    </w:p>
    <w:p w:rsidR="000A22B0" w:rsidRPr="00E32A79" w:rsidRDefault="00022BCD" w:rsidP="00E32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.2.4 Источниками информации для разработки корректирующих действий и основанием для их проведения могут быть:</w:t>
      </w:r>
    </w:p>
    <w:p w:rsidR="000A22B0" w:rsidRPr="002D5065" w:rsidRDefault="000A22B0" w:rsidP="00D631C4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анализ отзывов (анкет), отражающих степень удовлетворенности потребителей качеством</w:t>
      </w:r>
      <w:r w:rsidR="003E47F8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Pr="00E32A79">
        <w:rPr>
          <w:rFonts w:ascii="Times New Roman" w:hAnsi="Times New Roman" w:cs="Times New Roman"/>
          <w:sz w:val="24"/>
          <w:szCs w:val="24"/>
        </w:rPr>
        <w:t xml:space="preserve">оказанных образовательных услуг </w:t>
      </w:r>
      <w:r w:rsidRPr="002D5065">
        <w:rPr>
          <w:rFonts w:ascii="Times New Roman" w:hAnsi="Times New Roman" w:cs="Times New Roman"/>
          <w:sz w:val="24"/>
          <w:szCs w:val="24"/>
        </w:rPr>
        <w:t>(</w:t>
      </w:r>
      <w:r w:rsidRPr="002D5065">
        <w:rPr>
          <w:rFonts w:ascii="Times New Roman" w:hAnsi="Times New Roman" w:cs="Times New Roman"/>
          <w:bCs/>
          <w:sz w:val="24"/>
          <w:szCs w:val="24"/>
        </w:rPr>
        <w:t xml:space="preserve">формы анкет приведены в приложении </w:t>
      </w:r>
      <w:r w:rsidR="004F3B13">
        <w:rPr>
          <w:rFonts w:ascii="Times New Roman" w:hAnsi="Times New Roman" w:cs="Times New Roman"/>
          <w:bCs/>
          <w:sz w:val="24"/>
          <w:szCs w:val="24"/>
        </w:rPr>
        <w:t xml:space="preserve">Г </w:t>
      </w:r>
      <w:r w:rsidR="002D5065">
        <w:rPr>
          <w:rFonts w:ascii="Times New Roman" w:hAnsi="Times New Roman" w:cs="Times New Roman"/>
          <w:bCs/>
          <w:sz w:val="24"/>
          <w:szCs w:val="24"/>
        </w:rPr>
        <w:t>д</w:t>
      </w:r>
      <w:r w:rsidRPr="002D5065">
        <w:rPr>
          <w:rFonts w:ascii="Times New Roman" w:hAnsi="Times New Roman" w:cs="Times New Roman"/>
          <w:bCs/>
          <w:sz w:val="24"/>
          <w:szCs w:val="24"/>
        </w:rPr>
        <w:t>окументированной процедуры СМК</w:t>
      </w:r>
      <w:r w:rsidR="00C75092" w:rsidRPr="002D5065">
        <w:rPr>
          <w:rFonts w:ascii="Times New Roman" w:hAnsi="Times New Roman" w:cs="Times New Roman"/>
          <w:bCs/>
          <w:sz w:val="24"/>
          <w:szCs w:val="24"/>
        </w:rPr>
        <w:t>-Л176-</w:t>
      </w:r>
      <w:r w:rsidR="00AB435A" w:rsidRPr="002D5065">
        <w:rPr>
          <w:rFonts w:ascii="Times New Roman" w:hAnsi="Times New Roman" w:cs="Times New Roman"/>
          <w:bCs/>
          <w:sz w:val="24"/>
          <w:szCs w:val="24"/>
        </w:rPr>
        <w:t>4</w:t>
      </w:r>
      <w:r w:rsidR="00C75092" w:rsidRPr="002D5065">
        <w:rPr>
          <w:rFonts w:ascii="Times New Roman" w:hAnsi="Times New Roman" w:cs="Times New Roman"/>
          <w:bCs/>
          <w:sz w:val="24"/>
          <w:szCs w:val="24"/>
        </w:rPr>
        <w:t>.2</w:t>
      </w:r>
      <w:r w:rsidRPr="002D5065">
        <w:rPr>
          <w:rFonts w:ascii="Times New Roman" w:hAnsi="Times New Roman" w:cs="Times New Roman"/>
          <w:bCs/>
          <w:sz w:val="24"/>
          <w:szCs w:val="24"/>
        </w:rPr>
        <w:t>-</w:t>
      </w:r>
      <w:r w:rsidR="00AB435A" w:rsidRPr="002D5065">
        <w:rPr>
          <w:rFonts w:ascii="Times New Roman" w:hAnsi="Times New Roman" w:cs="Times New Roman"/>
          <w:bCs/>
          <w:sz w:val="24"/>
          <w:szCs w:val="24"/>
        </w:rPr>
        <w:t>12</w:t>
      </w:r>
      <w:r w:rsidRPr="002D5065">
        <w:rPr>
          <w:rFonts w:ascii="Times New Roman" w:hAnsi="Times New Roman" w:cs="Times New Roman"/>
          <w:bCs/>
          <w:sz w:val="24"/>
          <w:szCs w:val="24"/>
        </w:rPr>
        <w:t>);</w:t>
      </w:r>
    </w:p>
    <w:p w:rsidR="000A22B0" w:rsidRPr="00E32A79" w:rsidRDefault="000A22B0" w:rsidP="00D631C4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lastRenderedPageBreak/>
        <w:t>жалобы потребителей и обоснованные претензии, высказанные и зад</w:t>
      </w:r>
      <w:r w:rsidR="00AB435A" w:rsidRPr="00E32A79">
        <w:rPr>
          <w:rFonts w:ascii="Times New Roman" w:hAnsi="Times New Roman" w:cs="Times New Roman"/>
          <w:sz w:val="24"/>
          <w:szCs w:val="24"/>
        </w:rPr>
        <w:t>ок</w:t>
      </w:r>
      <w:r w:rsidRPr="00E32A79">
        <w:rPr>
          <w:rFonts w:ascii="Times New Roman" w:hAnsi="Times New Roman" w:cs="Times New Roman"/>
          <w:sz w:val="24"/>
          <w:szCs w:val="24"/>
        </w:rPr>
        <w:t>ументированные работниками подразделений при осуществлении процессов в соответствии с документированными процедурами</w:t>
      </w:r>
      <w:r w:rsidR="00AB435A" w:rsidRPr="00E32A79">
        <w:rPr>
          <w:rFonts w:ascii="Times New Roman" w:hAnsi="Times New Roman" w:cs="Times New Roman"/>
          <w:sz w:val="24"/>
          <w:szCs w:val="24"/>
        </w:rPr>
        <w:t>,</w:t>
      </w:r>
      <w:r w:rsidRPr="00E32A79">
        <w:rPr>
          <w:rFonts w:ascii="Times New Roman" w:hAnsi="Times New Roman" w:cs="Times New Roman"/>
          <w:sz w:val="24"/>
          <w:szCs w:val="24"/>
        </w:rPr>
        <w:t xml:space="preserve"> действующими в подразделениях;</w:t>
      </w:r>
    </w:p>
    <w:p w:rsidR="000A22B0" w:rsidRPr="00E32A79" w:rsidRDefault="000A22B0" w:rsidP="00D631C4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 xml:space="preserve">несоответствия, выявленные в ходе проведения внутренних </w:t>
      </w:r>
      <w:r w:rsidR="00022BCD">
        <w:rPr>
          <w:rFonts w:ascii="Times New Roman" w:hAnsi="Times New Roman" w:cs="Times New Roman"/>
          <w:sz w:val="24"/>
          <w:szCs w:val="24"/>
        </w:rPr>
        <w:t>аудитов</w:t>
      </w:r>
      <w:r w:rsidRPr="00E32A79">
        <w:rPr>
          <w:rFonts w:ascii="Times New Roman" w:hAnsi="Times New Roman" w:cs="Times New Roman"/>
          <w:sz w:val="24"/>
          <w:szCs w:val="24"/>
        </w:rPr>
        <w:t xml:space="preserve"> и отраженные в отчетах по внутренним </w:t>
      </w:r>
      <w:r w:rsidR="00022BCD">
        <w:rPr>
          <w:rFonts w:ascii="Times New Roman" w:hAnsi="Times New Roman" w:cs="Times New Roman"/>
          <w:sz w:val="24"/>
          <w:szCs w:val="24"/>
        </w:rPr>
        <w:t>аудитам</w:t>
      </w:r>
      <w:r w:rsidRPr="00E32A79">
        <w:rPr>
          <w:rFonts w:ascii="Times New Roman" w:hAnsi="Times New Roman" w:cs="Times New Roman"/>
          <w:sz w:val="24"/>
          <w:szCs w:val="24"/>
        </w:rPr>
        <w:t xml:space="preserve"> (СМК</w:t>
      </w:r>
      <w:r w:rsidR="00022BCD">
        <w:rPr>
          <w:rFonts w:ascii="Times New Roman" w:hAnsi="Times New Roman" w:cs="Times New Roman"/>
          <w:sz w:val="24"/>
          <w:szCs w:val="24"/>
        </w:rPr>
        <w:t>-Л176-4.1-</w:t>
      </w:r>
      <w:r w:rsidR="00AB435A" w:rsidRPr="00E32A79">
        <w:rPr>
          <w:rFonts w:ascii="Times New Roman" w:hAnsi="Times New Roman" w:cs="Times New Roman"/>
          <w:sz w:val="24"/>
          <w:szCs w:val="24"/>
        </w:rPr>
        <w:t>12</w:t>
      </w:r>
      <w:r w:rsidRPr="00E32A79">
        <w:rPr>
          <w:rFonts w:ascii="Times New Roman" w:hAnsi="Times New Roman" w:cs="Times New Roman"/>
          <w:sz w:val="24"/>
          <w:szCs w:val="24"/>
        </w:rPr>
        <w:t>);</w:t>
      </w:r>
    </w:p>
    <w:p w:rsidR="000A22B0" w:rsidRPr="00E32A79" w:rsidRDefault="000A22B0" w:rsidP="00D631C4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отчеты о внешних аудитах;</w:t>
      </w:r>
    </w:p>
    <w:p w:rsidR="000A22B0" w:rsidRPr="00E32A79" w:rsidRDefault="000A22B0" w:rsidP="00D631C4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выходные данные анализа со стороны руководства;</w:t>
      </w:r>
    </w:p>
    <w:p w:rsidR="000A22B0" w:rsidRPr="00E32A79" w:rsidRDefault="000A22B0" w:rsidP="00D631C4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выходные данные анализа информации;</w:t>
      </w:r>
    </w:p>
    <w:p w:rsidR="000A22B0" w:rsidRPr="00E32A79" w:rsidRDefault="000A22B0" w:rsidP="00D631C4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 xml:space="preserve">выходные данные измерений удовлетворенности потребителей (анкеты для выпускника и </w:t>
      </w:r>
      <w:r w:rsidR="00CE1144" w:rsidRPr="00E32A79">
        <w:rPr>
          <w:rFonts w:ascii="Times New Roman" w:hAnsi="Times New Roman" w:cs="Times New Roman"/>
          <w:sz w:val="24"/>
          <w:szCs w:val="24"/>
        </w:rPr>
        <w:t>родителя</w:t>
      </w:r>
      <w:r w:rsidRPr="00E32A79">
        <w:rPr>
          <w:rFonts w:ascii="Times New Roman" w:hAnsi="Times New Roman" w:cs="Times New Roman"/>
          <w:sz w:val="24"/>
          <w:szCs w:val="24"/>
        </w:rPr>
        <w:t>);</w:t>
      </w:r>
    </w:p>
    <w:p w:rsidR="000A22B0" w:rsidRPr="00E32A79" w:rsidRDefault="000A22B0" w:rsidP="00D631C4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соответствующие записи о системе менеджмента качества;</w:t>
      </w:r>
    </w:p>
    <w:p w:rsidR="000A22B0" w:rsidRPr="00E32A79" w:rsidRDefault="000A22B0" w:rsidP="00D631C4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данные анализа процессов и выполняемых операций, влияющих на качество услуг, отступлений от требований договоров (контрактов);</w:t>
      </w:r>
    </w:p>
    <w:p w:rsidR="000A22B0" w:rsidRPr="00E32A79" w:rsidRDefault="000A22B0" w:rsidP="00D631C4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выявленные несоответствия на любой стадии процесса оказания услуги.</w:t>
      </w:r>
    </w:p>
    <w:p w:rsidR="000A22B0" w:rsidRPr="00E32A79" w:rsidRDefault="007075B4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.2.5</w:t>
      </w:r>
      <w:r w:rsidR="00CE1144" w:rsidRPr="00E32A79">
        <w:rPr>
          <w:rFonts w:ascii="Times New Roman" w:hAnsi="Times New Roman" w:cs="Times New Roman"/>
          <w:sz w:val="24"/>
          <w:szCs w:val="24"/>
        </w:rPr>
        <w:t>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Корректирующие действия состоят из двух основных этапов:</w:t>
      </w:r>
    </w:p>
    <w:p w:rsidR="000A22B0" w:rsidRPr="00E32A79" w:rsidRDefault="000A22B0" w:rsidP="00D631C4">
      <w:pPr>
        <w:pStyle w:val="a9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  <w:u w:val="single"/>
        </w:rPr>
        <w:t>первый</w:t>
      </w:r>
      <w:r w:rsidRPr="00E32A79">
        <w:rPr>
          <w:rFonts w:ascii="Times New Roman" w:hAnsi="Times New Roman" w:cs="Times New Roman"/>
          <w:sz w:val="24"/>
          <w:szCs w:val="24"/>
        </w:rPr>
        <w:t xml:space="preserve"> – незамедлительное позитивное действие, направленное на оперативное удовлетворение потребностей потребителя;</w:t>
      </w:r>
    </w:p>
    <w:p w:rsidR="000A22B0" w:rsidRPr="00E32A79" w:rsidRDefault="000A22B0" w:rsidP="00D631C4">
      <w:pPr>
        <w:pStyle w:val="a9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  <w:u w:val="single"/>
        </w:rPr>
        <w:t>второй</w:t>
      </w:r>
      <w:r w:rsidRPr="00E32A79">
        <w:rPr>
          <w:rFonts w:ascii="Times New Roman" w:hAnsi="Times New Roman" w:cs="Times New Roman"/>
          <w:sz w:val="24"/>
          <w:szCs w:val="24"/>
        </w:rPr>
        <w:t xml:space="preserve"> – оценка причины несоответствия для определения необходимого корректирующего действия и его осуществления.</w:t>
      </w:r>
    </w:p>
    <w:p w:rsidR="000A22B0" w:rsidRPr="00E32A79" w:rsidRDefault="007075B4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.2.6 Разработка и реализация корректирующих действий осуществляется в следующей последовательности:</w:t>
      </w:r>
    </w:p>
    <w:p w:rsidR="000A22B0" w:rsidRPr="00E32A79" w:rsidRDefault="000A22B0" w:rsidP="00D631C4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анализ последствий допущенного несоответствия с выявлением и анализом причин выявленного несоответствия;</w:t>
      </w:r>
    </w:p>
    <w:p w:rsidR="000A22B0" w:rsidRPr="00E32A79" w:rsidRDefault="000A22B0" w:rsidP="00D631C4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разработка мероприятий по устранению причин выявленного несоответствия с учетом их масштаба и степени воздействия;</w:t>
      </w:r>
    </w:p>
    <w:p w:rsidR="000A22B0" w:rsidRPr="00E32A79" w:rsidRDefault="000A22B0" w:rsidP="00D631C4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определение объема необходимых ресурсов;</w:t>
      </w:r>
    </w:p>
    <w:p w:rsidR="000A22B0" w:rsidRPr="00E32A79" w:rsidRDefault="000A22B0" w:rsidP="00D631C4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утверждение и реализация корректирующего действия с одновременным внесением необходимых изменений в</w:t>
      </w:r>
      <w:r w:rsidR="00CE1144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Pr="00E32A79">
        <w:rPr>
          <w:rFonts w:ascii="Times New Roman" w:hAnsi="Times New Roman" w:cs="Times New Roman"/>
          <w:sz w:val="24"/>
          <w:szCs w:val="24"/>
        </w:rPr>
        <w:t>документацию системы менеджмента качества;</w:t>
      </w:r>
    </w:p>
    <w:p w:rsidR="000A22B0" w:rsidRPr="00E32A79" w:rsidRDefault="000A22B0" w:rsidP="00D631C4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контроль полноты и точности исполнения корректирующего действия;</w:t>
      </w:r>
    </w:p>
    <w:p w:rsidR="000A22B0" w:rsidRPr="00E32A79" w:rsidRDefault="000A22B0" w:rsidP="00D631C4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анализ эффективности и результативности предпринятого корректирующего действия;</w:t>
      </w:r>
    </w:p>
    <w:p w:rsidR="000A22B0" w:rsidRPr="00E32A79" w:rsidRDefault="000A22B0" w:rsidP="00D631C4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документальное оформление результатов контроля исполнения и анализа эффективности  результативности корректирующего действия.</w:t>
      </w:r>
    </w:p>
    <w:p w:rsidR="000A22B0" w:rsidRPr="00E32A79" w:rsidRDefault="007075B4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.2.7</w:t>
      </w:r>
      <w:r w:rsidR="00CE1144" w:rsidRPr="00E32A79">
        <w:rPr>
          <w:rFonts w:ascii="Times New Roman" w:hAnsi="Times New Roman" w:cs="Times New Roman"/>
          <w:sz w:val="24"/>
          <w:szCs w:val="24"/>
        </w:rPr>
        <w:t xml:space="preserve">. 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При разработке плана корректирующих мероприятий принимаются решения </w:t>
      </w:r>
      <w:proofErr w:type="gramStart"/>
      <w:r w:rsidR="000A22B0" w:rsidRPr="00E32A7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A22B0" w:rsidRPr="00E32A79">
        <w:rPr>
          <w:rFonts w:ascii="Times New Roman" w:hAnsi="Times New Roman" w:cs="Times New Roman"/>
          <w:sz w:val="24"/>
          <w:szCs w:val="24"/>
        </w:rPr>
        <w:t>:</w:t>
      </w:r>
    </w:p>
    <w:p w:rsidR="000A22B0" w:rsidRPr="00E32A79" w:rsidRDefault="000A22B0" w:rsidP="00D631C4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коррекции несоответствий, то есть действиям по устранению обнаруженных несоответствий;</w:t>
      </w:r>
    </w:p>
    <w:p w:rsidR="000A22B0" w:rsidRPr="00E32A79" w:rsidRDefault="000A22B0" w:rsidP="00D631C4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необходимые корректирующие действия по устранению несоответствий и причин их вызвавших, гарантирующие исключение появления повторных несоответствий;</w:t>
      </w:r>
    </w:p>
    <w:p w:rsidR="000A22B0" w:rsidRPr="00E32A79" w:rsidRDefault="000A22B0" w:rsidP="00D631C4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лицам, на которых возлагается ответственность за осуществление необходимых корректирующих действий;</w:t>
      </w:r>
    </w:p>
    <w:p w:rsidR="000A22B0" w:rsidRPr="00E32A79" w:rsidRDefault="000A22B0" w:rsidP="00D631C4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определению исполнителей и соисполнителей;</w:t>
      </w:r>
    </w:p>
    <w:p w:rsidR="000A22B0" w:rsidRPr="00E32A79" w:rsidRDefault="000A22B0" w:rsidP="00D631C4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срокам исполнения;</w:t>
      </w:r>
    </w:p>
    <w:p w:rsidR="000A22B0" w:rsidRPr="00E32A79" w:rsidRDefault="000A22B0" w:rsidP="00D631C4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контролю внедрения корректирующих действий;</w:t>
      </w:r>
    </w:p>
    <w:p w:rsidR="000A22B0" w:rsidRPr="00E32A79" w:rsidRDefault="000A22B0" w:rsidP="00D631C4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утверждению плана корректирующих действий представителем руководства в СМК;</w:t>
      </w:r>
    </w:p>
    <w:p w:rsidR="000A22B0" w:rsidRPr="00E32A79" w:rsidRDefault="000A22B0" w:rsidP="00D631C4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согласованию корректирующих действий, при необходимости, с другими подразделениями или</w:t>
      </w:r>
      <w:r w:rsidR="00CE1144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Pr="00E32A79">
        <w:rPr>
          <w:rFonts w:ascii="Times New Roman" w:hAnsi="Times New Roman" w:cs="Times New Roman"/>
          <w:sz w:val="24"/>
          <w:szCs w:val="24"/>
        </w:rPr>
        <w:t>должностными лицами;</w:t>
      </w:r>
    </w:p>
    <w:p w:rsidR="000A22B0" w:rsidRPr="00E32A79" w:rsidRDefault="000A22B0" w:rsidP="00D631C4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lastRenderedPageBreak/>
        <w:t>форма плана корректирующих мероприятий и действий приведена в приложении А</w:t>
      </w:r>
      <w:r w:rsidR="00CE1144" w:rsidRPr="00E32A79">
        <w:rPr>
          <w:rFonts w:ascii="Times New Roman" w:hAnsi="Times New Roman" w:cs="Times New Roman"/>
          <w:sz w:val="24"/>
          <w:szCs w:val="24"/>
        </w:rPr>
        <w:t>.</w:t>
      </w:r>
    </w:p>
    <w:p w:rsidR="000A22B0" w:rsidRPr="00E32A79" w:rsidRDefault="007075B4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.2.8</w:t>
      </w:r>
      <w:r w:rsidR="00CE1144" w:rsidRPr="00E32A79">
        <w:rPr>
          <w:rFonts w:ascii="Times New Roman" w:hAnsi="Times New Roman" w:cs="Times New Roman"/>
          <w:sz w:val="24"/>
          <w:szCs w:val="24"/>
        </w:rPr>
        <w:t>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Проекты корректирующих действий, разработанные </w:t>
      </w:r>
      <w:r w:rsidR="00CE1144" w:rsidRPr="00E32A79">
        <w:rPr>
          <w:rFonts w:ascii="Times New Roman" w:hAnsi="Times New Roman" w:cs="Times New Roman"/>
          <w:sz w:val="24"/>
          <w:szCs w:val="24"/>
        </w:rPr>
        <w:t xml:space="preserve">структурными 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подразделениями </w:t>
      </w:r>
      <w:r w:rsidR="00CE1144" w:rsidRPr="00E32A79">
        <w:rPr>
          <w:rFonts w:ascii="Times New Roman" w:hAnsi="Times New Roman" w:cs="Times New Roman"/>
          <w:sz w:val="24"/>
          <w:szCs w:val="24"/>
        </w:rPr>
        <w:t>Лицея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, в которых ответственными исполнителями или соисполнителями являются другие подразделения, или на реализацию которых требуются значительные затраты, подлежат рассмотрению и последующему утверждению </w:t>
      </w:r>
      <w:r w:rsidR="00CE1144" w:rsidRPr="00E32A79">
        <w:rPr>
          <w:rFonts w:ascii="Times New Roman" w:hAnsi="Times New Roman" w:cs="Times New Roman"/>
          <w:sz w:val="24"/>
          <w:szCs w:val="24"/>
        </w:rPr>
        <w:t>ди</w:t>
      </w:r>
      <w:r w:rsidR="000A22B0" w:rsidRPr="00E32A79">
        <w:rPr>
          <w:rFonts w:ascii="Times New Roman" w:hAnsi="Times New Roman" w:cs="Times New Roman"/>
          <w:sz w:val="24"/>
          <w:szCs w:val="24"/>
        </w:rPr>
        <w:t>ректором.</w:t>
      </w:r>
    </w:p>
    <w:p w:rsidR="000A22B0" w:rsidRPr="00E32A79" w:rsidRDefault="007075B4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.2.9</w:t>
      </w:r>
      <w:r w:rsidR="00CE1144" w:rsidRPr="00E32A79">
        <w:rPr>
          <w:rFonts w:ascii="Times New Roman" w:hAnsi="Times New Roman" w:cs="Times New Roman"/>
          <w:sz w:val="24"/>
          <w:szCs w:val="24"/>
        </w:rPr>
        <w:t>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Корректирующие действия, выполняемые силами подразделения-разработчика, рассмотрению </w:t>
      </w:r>
      <w:r w:rsidR="00CE1144" w:rsidRPr="00E32A79">
        <w:rPr>
          <w:rFonts w:ascii="Times New Roman" w:hAnsi="Times New Roman" w:cs="Times New Roman"/>
          <w:sz w:val="24"/>
          <w:szCs w:val="24"/>
        </w:rPr>
        <w:t>ди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ректором не подлежат и утверждаются у </w:t>
      </w:r>
      <w:r w:rsidR="00CE1144" w:rsidRPr="00E32A79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представителя руководства </w:t>
      </w:r>
      <w:r w:rsidR="00CE1144" w:rsidRPr="00E32A79">
        <w:rPr>
          <w:rFonts w:ascii="Times New Roman" w:hAnsi="Times New Roman" w:cs="Times New Roman"/>
          <w:sz w:val="24"/>
          <w:szCs w:val="24"/>
        </w:rPr>
        <w:t xml:space="preserve">по качеству </w:t>
      </w:r>
      <w:r w:rsidR="000A22B0" w:rsidRPr="00E32A79">
        <w:rPr>
          <w:rFonts w:ascii="Times New Roman" w:hAnsi="Times New Roman" w:cs="Times New Roman"/>
          <w:sz w:val="24"/>
          <w:szCs w:val="24"/>
        </w:rPr>
        <w:t>в рабочем порядке.</w:t>
      </w:r>
    </w:p>
    <w:p w:rsidR="000A22B0" w:rsidRPr="00E32A79" w:rsidRDefault="00CE1144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Руководители СП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согласовывают план внедрения корректирующих действий с</w:t>
      </w:r>
      <w:r w:rsidRPr="00E32A79">
        <w:rPr>
          <w:rFonts w:ascii="Times New Roman" w:hAnsi="Times New Roman" w:cs="Times New Roman"/>
          <w:sz w:val="24"/>
          <w:szCs w:val="24"/>
        </w:rPr>
        <w:t xml:space="preserve"> курирующим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Pr="00E32A79">
        <w:rPr>
          <w:rFonts w:ascii="Times New Roman" w:hAnsi="Times New Roman" w:cs="Times New Roman"/>
          <w:sz w:val="24"/>
          <w:szCs w:val="24"/>
        </w:rPr>
        <w:t xml:space="preserve">заместителем директора </w:t>
      </w:r>
      <w:r w:rsidR="000A22B0" w:rsidRPr="00E32A79">
        <w:rPr>
          <w:rFonts w:ascii="Times New Roman" w:hAnsi="Times New Roman" w:cs="Times New Roman"/>
          <w:sz w:val="24"/>
          <w:szCs w:val="24"/>
        </w:rPr>
        <w:t>по направлению.</w:t>
      </w:r>
    </w:p>
    <w:p w:rsidR="000A22B0" w:rsidRPr="00E32A79" w:rsidRDefault="007075B4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.2.10</w:t>
      </w:r>
      <w:r w:rsidR="00CE1144" w:rsidRPr="00E32A79">
        <w:rPr>
          <w:rFonts w:ascii="Times New Roman" w:hAnsi="Times New Roman" w:cs="Times New Roman"/>
          <w:sz w:val="24"/>
          <w:szCs w:val="24"/>
        </w:rPr>
        <w:t>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Если реализация корректирующего</w:t>
      </w:r>
      <w:r w:rsidR="00CE1144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действия не укладывается в установленный срок, руководитель подразделения, внедряющего корректирующее действие, должен в письменной форме известить об этом </w:t>
      </w:r>
      <w:r w:rsidR="00CE1144" w:rsidRPr="00E32A79">
        <w:rPr>
          <w:rFonts w:ascii="Times New Roman" w:hAnsi="Times New Roman" w:cs="Times New Roman"/>
          <w:sz w:val="24"/>
          <w:szCs w:val="24"/>
        </w:rPr>
        <w:t>ОПРК</w:t>
      </w:r>
      <w:r w:rsidR="000A22B0" w:rsidRPr="00E32A79">
        <w:rPr>
          <w:rFonts w:ascii="Times New Roman" w:hAnsi="Times New Roman" w:cs="Times New Roman"/>
          <w:sz w:val="24"/>
          <w:szCs w:val="24"/>
        </w:rPr>
        <w:t>.</w:t>
      </w:r>
    </w:p>
    <w:p w:rsidR="000A22B0" w:rsidRPr="00E32A79" w:rsidRDefault="000A22B0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Представитель руководства в СМК анализирует ситуацию и принимает решение о дальнейших действиях:</w:t>
      </w:r>
    </w:p>
    <w:p w:rsidR="000A22B0" w:rsidRPr="00E32A79" w:rsidRDefault="000A22B0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а) об оказании административного воздействия на руководителя подразделения, если сроки внедрения сорваны по его вине;</w:t>
      </w:r>
    </w:p>
    <w:p w:rsidR="000A22B0" w:rsidRPr="00E32A79" w:rsidRDefault="000A22B0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б) о переносе сроков реализации корректирующих действий.</w:t>
      </w:r>
    </w:p>
    <w:p w:rsidR="000A22B0" w:rsidRPr="00E32A79" w:rsidRDefault="007075B4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.2.11</w:t>
      </w:r>
      <w:r w:rsidR="00CE1144" w:rsidRPr="00E32A79">
        <w:rPr>
          <w:rFonts w:ascii="Times New Roman" w:hAnsi="Times New Roman" w:cs="Times New Roman"/>
          <w:sz w:val="24"/>
          <w:szCs w:val="24"/>
        </w:rPr>
        <w:t>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Разрешение на перенос сроков выполнения корректирующих действий или изменение их содержания, если они были рассмотрены и утверждены </w:t>
      </w:r>
      <w:r w:rsidR="002153AE" w:rsidRPr="00E32A79">
        <w:rPr>
          <w:rFonts w:ascii="Times New Roman" w:hAnsi="Times New Roman" w:cs="Times New Roman"/>
          <w:sz w:val="24"/>
          <w:szCs w:val="24"/>
        </w:rPr>
        <w:t>ди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ректором, дается только </w:t>
      </w:r>
      <w:r w:rsidR="002153AE" w:rsidRPr="00E32A79">
        <w:rPr>
          <w:rFonts w:ascii="Times New Roman" w:hAnsi="Times New Roman" w:cs="Times New Roman"/>
          <w:sz w:val="24"/>
          <w:szCs w:val="24"/>
        </w:rPr>
        <w:t>ди</w:t>
      </w:r>
      <w:r w:rsidR="000A22B0" w:rsidRPr="00E32A79">
        <w:rPr>
          <w:rFonts w:ascii="Times New Roman" w:hAnsi="Times New Roman" w:cs="Times New Roman"/>
          <w:sz w:val="24"/>
          <w:szCs w:val="24"/>
        </w:rPr>
        <w:t>ректором.</w:t>
      </w:r>
    </w:p>
    <w:p w:rsidR="000A22B0" w:rsidRPr="00E32A79" w:rsidRDefault="000A22B0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 xml:space="preserve">Если корректирующие действия выполняются силами подразделения-разработчика, разрешение дается </w:t>
      </w:r>
      <w:r w:rsidR="002153AE" w:rsidRPr="00E32A79">
        <w:rPr>
          <w:rFonts w:ascii="Times New Roman" w:hAnsi="Times New Roman" w:cs="Times New Roman"/>
          <w:sz w:val="24"/>
          <w:szCs w:val="24"/>
        </w:rPr>
        <w:t>ОПРК</w:t>
      </w:r>
      <w:r w:rsidRPr="00E32A79">
        <w:rPr>
          <w:rFonts w:ascii="Times New Roman" w:hAnsi="Times New Roman" w:cs="Times New Roman"/>
          <w:sz w:val="24"/>
          <w:szCs w:val="24"/>
        </w:rPr>
        <w:t xml:space="preserve"> в рабочем порядке</w:t>
      </w:r>
      <w:r w:rsidR="00EE2A6D" w:rsidRPr="00E32A79">
        <w:rPr>
          <w:rFonts w:ascii="Times New Roman" w:hAnsi="Times New Roman" w:cs="Times New Roman"/>
          <w:sz w:val="24"/>
          <w:szCs w:val="24"/>
        </w:rPr>
        <w:t>.</w:t>
      </w:r>
    </w:p>
    <w:p w:rsidR="000A22B0" w:rsidRPr="00E32A79" w:rsidRDefault="007075B4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.2.12</w:t>
      </w:r>
      <w:r w:rsidR="002153AE" w:rsidRPr="00E32A79">
        <w:rPr>
          <w:rFonts w:ascii="Times New Roman" w:hAnsi="Times New Roman" w:cs="Times New Roman"/>
          <w:sz w:val="24"/>
          <w:szCs w:val="24"/>
        </w:rPr>
        <w:t>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Полностью оформленные и утвержденные планы корректирующих мероприятий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рассылаются по одному экземпляру:</w:t>
      </w:r>
    </w:p>
    <w:p w:rsidR="000A22B0" w:rsidRPr="00E32A79" w:rsidRDefault="000A22B0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- ответственным исполнителям и соисполнителям;</w:t>
      </w:r>
    </w:p>
    <w:p w:rsidR="000A22B0" w:rsidRPr="00E32A79" w:rsidRDefault="000A22B0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 xml:space="preserve">- </w:t>
      </w:r>
      <w:r w:rsidR="002153AE" w:rsidRPr="00E32A79">
        <w:rPr>
          <w:rFonts w:ascii="Times New Roman" w:hAnsi="Times New Roman" w:cs="Times New Roman"/>
          <w:sz w:val="24"/>
          <w:szCs w:val="24"/>
        </w:rPr>
        <w:t xml:space="preserve">ответственному </w:t>
      </w:r>
      <w:r w:rsidRPr="00E32A79">
        <w:rPr>
          <w:rFonts w:ascii="Times New Roman" w:hAnsi="Times New Roman" w:cs="Times New Roman"/>
          <w:sz w:val="24"/>
          <w:szCs w:val="24"/>
        </w:rPr>
        <w:t>представителю руководства по СМК</w:t>
      </w:r>
      <w:r w:rsidR="002153AE" w:rsidRPr="00E32A79">
        <w:rPr>
          <w:rFonts w:ascii="Times New Roman" w:hAnsi="Times New Roman" w:cs="Times New Roman"/>
          <w:sz w:val="24"/>
          <w:szCs w:val="24"/>
        </w:rPr>
        <w:t>.</w:t>
      </w:r>
    </w:p>
    <w:p w:rsidR="000A22B0" w:rsidRPr="00E32A79" w:rsidRDefault="007075B4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.2.13</w:t>
      </w:r>
      <w:r w:rsidR="002153AE" w:rsidRPr="00E32A79">
        <w:rPr>
          <w:rFonts w:ascii="Times New Roman" w:hAnsi="Times New Roman" w:cs="Times New Roman"/>
          <w:sz w:val="24"/>
          <w:szCs w:val="24"/>
        </w:rPr>
        <w:t>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По получении копии планов корректирующих мероприятий представитель руководства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по СМК ставит на контроль </w:t>
      </w:r>
      <w:r w:rsidR="002153AE" w:rsidRPr="00E32A79">
        <w:rPr>
          <w:rFonts w:ascii="Times New Roman" w:hAnsi="Times New Roman" w:cs="Times New Roman"/>
          <w:sz w:val="24"/>
          <w:szCs w:val="24"/>
        </w:rPr>
        <w:t>их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выполнение.</w:t>
      </w:r>
    </w:p>
    <w:p w:rsidR="000A22B0" w:rsidRPr="00E32A79" w:rsidRDefault="007075B4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.2.14</w:t>
      </w:r>
      <w:r w:rsidR="002153AE" w:rsidRPr="00E32A79">
        <w:rPr>
          <w:rFonts w:ascii="Times New Roman" w:hAnsi="Times New Roman" w:cs="Times New Roman"/>
          <w:sz w:val="24"/>
          <w:szCs w:val="24"/>
        </w:rPr>
        <w:t>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После выполнения корректирующих мероприятий ответственные исполнители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обязаны в 3-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дневный срок направить отчет о выполнении мероприятий </w:t>
      </w:r>
      <w:r w:rsidR="002153AE" w:rsidRPr="00E32A79">
        <w:rPr>
          <w:rFonts w:ascii="Times New Roman" w:hAnsi="Times New Roman" w:cs="Times New Roman"/>
          <w:sz w:val="24"/>
          <w:szCs w:val="24"/>
        </w:rPr>
        <w:t>ОПРК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(по результатам внутренних проверок).</w:t>
      </w:r>
    </w:p>
    <w:p w:rsidR="000A22B0" w:rsidRPr="00E32A79" w:rsidRDefault="000A22B0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 xml:space="preserve">Рекомендуемая форма отчета </w:t>
      </w:r>
      <w:proofErr w:type="gramStart"/>
      <w:r w:rsidRPr="00E32A79">
        <w:rPr>
          <w:rFonts w:ascii="Times New Roman" w:hAnsi="Times New Roman" w:cs="Times New Roman"/>
          <w:sz w:val="24"/>
          <w:szCs w:val="24"/>
        </w:rPr>
        <w:t xml:space="preserve">содержится в Приложении </w:t>
      </w:r>
      <w:r w:rsidR="004F3B13">
        <w:rPr>
          <w:rFonts w:ascii="Times New Roman" w:hAnsi="Times New Roman" w:cs="Times New Roman"/>
          <w:sz w:val="24"/>
          <w:szCs w:val="24"/>
        </w:rPr>
        <w:t>Г</w:t>
      </w:r>
      <w:r w:rsidRPr="00E32A79">
        <w:rPr>
          <w:rFonts w:ascii="Times New Roman" w:hAnsi="Times New Roman" w:cs="Times New Roman"/>
          <w:sz w:val="24"/>
          <w:szCs w:val="24"/>
        </w:rPr>
        <w:t>. На основании данного отчета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9D366A" w:rsidRPr="00E32A79">
        <w:rPr>
          <w:rFonts w:ascii="Times New Roman" w:hAnsi="Times New Roman" w:cs="Times New Roman"/>
          <w:sz w:val="24"/>
          <w:szCs w:val="24"/>
        </w:rPr>
        <w:t>ОПРК</w:t>
      </w:r>
      <w:r w:rsidRPr="00E32A79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9D366A" w:rsidRPr="00E32A79">
        <w:rPr>
          <w:rFonts w:ascii="Times New Roman" w:hAnsi="Times New Roman" w:cs="Times New Roman"/>
          <w:sz w:val="24"/>
          <w:szCs w:val="24"/>
        </w:rPr>
        <w:t>УК СП</w:t>
      </w:r>
      <w:r w:rsidRPr="00E32A79">
        <w:rPr>
          <w:rFonts w:ascii="Times New Roman" w:hAnsi="Times New Roman" w:cs="Times New Roman"/>
          <w:sz w:val="24"/>
          <w:szCs w:val="24"/>
        </w:rPr>
        <w:t xml:space="preserve"> планируют</w:t>
      </w:r>
      <w:proofErr w:type="gramEnd"/>
      <w:r w:rsidRPr="00E32A79">
        <w:rPr>
          <w:rFonts w:ascii="Times New Roman" w:hAnsi="Times New Roman" w:cs="Times New Roman"/>
          <w:sz w:val="24"/>
          <w:szCs w:val="24"/>
        </w:rPr>
        <w:t xml:space="preserve"> проверку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Pr="00E32A79">
        <w:rPr>
          <w:rFonts w:ascii="Times New Roman" w:hAnsi="Times New Roman" w:cs="Times New Roman"/>
          <w:sz w:val="24"/>
          <w:szCs w:val="24"/>
        </w:rPr>
        <w:t>эффективности и результативности внедрения мероприятий при внутренних аудитах.</w:t>
      </w:r>
    </w:p>
    <w:p w:rsidR="000A22B0" w:rsidRPr="00E32A79" w:rsidRDefault="007075B4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.2.15</w:t>
      </w:r>
      <w:r w:rsidR="009D366A" w:rsidRPr="00E32A79">
        <w:rPr>
          <w:rFonts w:ascii="Times New Roman" w:hAnsi="Times New Roman" w:cs="Times New Roman"/>
          <w:sz w:val="24"/>
          <w:szCs w:val="24"/>
        </w:rPr>
        <w:t>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В случае срыва сроков разработки корректирующих мероприятий или непредставления отчета об их выполнении в установленные в п. </w:t>
      </w:r>
      <w:r w:rsidR="004F3B13"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.2.14 сроки,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решение о применении административного воздействия к виновным принимается </w:t>
      </w:r>
      <w:r w:rsidR="009D366A" w:rsidRPr="00E32A79">
        <w:rPr>
          <w:rFonts w:ascii="Times New Roman" w:hAnsi="Times New Roman" w:cs="Times New Roman"/>
          <w:sz w:val="24"/>
          <w:szCs w:val="24"/>
        </w:rPr>
        <w:t>ди</w:t>
      </w:r>
      <w:r w:rsidR="000A22B0" w:rsidRPr="00E32A79">
        <w:rPr>
          <w:rFonts w:ascii="Times New Roman" w:hAnsi="Times New Roman" w:cs="Times New Roman"/>
          <w:sz w:val="24"/>
          <w:szCs w:val="24"/>
        </w:rPr>
        <w:t>ректором по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представлению </w:t>
      </w:r>
      <w:r w:rsidR="009D366A" w:rsidRPr="00E32A79">
        <w:rPr>
          <w:rFonts w:ascii="Times New Roman" w:hAnsi="Times New Roman" w:cs="Times New Roman"/>
          <w:sz w:val="24"/>
          <w:szCs w:val="24"/>
        </w:rPr>
        <w:t>ОПРК</w:t>
      </w:r>
      <w:r w:rsidR="000A22B0" w:rsidRPr="00E32A79">
        <w:rPr>
          <w:rFonts w:ascii="Times New Roman" w:hAnsi="Times New Roman" w:cs="Times New Roman"/>
          <w:sz w:val="24"/>
          <w:szCs w:val="24"/>
        </w:rPr>
        <w:t>.</w:t>
      </w:r>
    </w:p>
    <w:p w:rsidR="000A22B0" w:rsidRPr="00E32A79" w:rsidRDefault="007075B4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="00042ED9" w:rsidRPr="00E32A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A22B0" w:rsidRPr="00E32A79">
        <w:rPr>
          <w:rFonts w:ascii="Times New Roman" w:hAnsi="Times New Roman" w:cs="Times New Roman"/>
          <w:b/>
          <w:bCs/>
          <w:sz w:val="24"/>
          <w:szCs w:val="24"/>
        </w:rPr>
        <w:t xml:space="preserve"> Оценка эффективности корректирующих действий</w:t>
      </w:r>
    </w:p>
    <w:p w:rsidR="000A22B0" w:rsidRPr="00E32A79" w:rsidRDefault="007075B4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.4.1</w:t>
      </w:r>
      <w:r w:rsidR="00042ED9" w:rsidRPr="00E32A79">
        <w:rPr>
          <w:rFonts w:ascii="Times New Roman" w:hAnsi="Times New Roman" w:cs="Times New Roman"/>
          <w:sz w:val="24"/>
          <w:szCs w:val="24"/>
        </w:rPr>
        <w:t xml:space="preserve">. </w:t>
      </w:r>
      <w:r w:rsidR="000A22B0" w:rsidRPr="00E32A79">
        <w:rPr>
          <w:rFonts w:ascii="Times New Roman" w:hAnsi="Times New Roman" w:cs="Times New Roman"/>
          <w:sz w:val="24"/>
          <w:szCs w:val="24"/>
        </w:rPr>
        <w:t>Основным результатом деятельности является завершенное корректирующее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действие (комплекс действий) и документированная информация о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проведенных мероприятиях и их эффективности.</w:t>
      </w:r>
    </w:p>
    <w:p w:rsidR="000A22B0" w:rsidRPr="00E32A79" w:rsidRDefault="007075B4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.4.2</w:t>
      </w:r>
      <w:r w:rsidR="00042ED9" w:rsidRPr="00E32A79">
        <w:rPr>
          <w:rFonts w:ascii="Times New Roman" w:hAnsi="Times New Roman" w:cs="Times New Roman"/>
          <w:sz w:val="24"/>
          <w:szCs w:val="24"/>
        </w:rPr>
        <w:t>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Качественными показателями процесса организации и проведения корректирующих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действий являются:</w:t>
      </w:r>
    </w:p>
    <w:p w:rsidR="000A22B0" w:rsidRPr="00E32A79" w:rsidRDefault="000A22B0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- оперативность проведения корректирующих действий;</w:t>
      </w:r>
    </w:p>
    <w:p w:rsidR="000A22B0" w:rsidRPr="00E32A79" w:rsidRDefault="000A22B0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lastRenderedPageBreak/>
        <w:t>- соблюдение установленных сроков выполнения мероприятий;</w:t>
      </w:r>
    </w:p>
    <w:p w:rsidR="000A22B0" w:rsidRPr="00E32A79" w:rsidRDefault="000A22B0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- эффективность и результативность;</w:t>
      </w:r>
    </w:p>
    <w:p w:rsidR="000A22B0" w:rsidRPr="00E32A79" w:rsidRDefault="000A22B0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- правильность оформления соответствующих документов.</w:t>
      </w:r>
    </w:p>
    <w:p w:rsidR="003E47F8" w:rsidRPr="007075B4" w:rsidRDefault="007075B4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75B4">
        <w:rPr>
          <w:rFonts w:ascii="Times New Roman" w:hAnsi="Times New Roman" w:cs="Times New Roman"/>
          <w:sz w:val="24"/>
          <w:szCs w:val="24"/>
        </w:rPr>
        <w:t>6</w:t>
      </w:r>
      <w:r w:rsidR="000A22B0" w:rsidRPr="007075B4">
        <w:rPr>
          <w:rFonts w:ascii="Times New Roman" w:hAnsi="Times New Roman" w:cs="Times New Roman"/>
          <w:sz w:val="24"/>
          <w:szCs w:val="24"/>
        </w:rPr>
        <w:t>.4.3</w:t>
      </w:r>
      <w:r w:rsidR="00042ED9" w:rsidRPr="007075B4">
        <w:rPr>
          <w:rFonts w:ascii="Times New Roman" w:hAnsi="Times New Roman" w:cs="Times New Roman"/>
          <w:sz w:val="24"/>
          <w:szCs w:val="24"/>
        </w:rPr>
        <w:t>.</w:t>
      </w:r>
      <w:r w:rsidR="000A22B0" w:rsidRPr="007075B4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7075B4">
        <w:rPr>
          <w:rFonts w:ascii="Times New Roman" w:hAnsi="Times New Roman" w:cs="Times New Roman"/>
          <w:sz w:val="24"/>
          <w:szCs w:val="24"/>
          <w:u w:val="single"/>
        </w:rPr>
        <w:t>Требования к показателям качества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22B0" w:rsidRPr="00707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2B0" w:rsidRPr="00E32A79" w:rsidRDefault="007075B4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.4.3.1</w:t>
      </w:r>
      <w:r w:rsidR="00042ED9" w:rsidRPr="00E32A79">
        <w:rPr>
          <w:rFonts w:ascii="Times New Roman" w:hAnsi="Times New Roman" w:cs="Times New Roman"/>
          <w:sz w:val="24"/>
          <w:szCs w:val="24"/>
        </w:rPr>
        <w:t>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i/>
          <w:iCs/>
          <w:sz w:val="24"/>
          <w:szCs w:val="24"/>
        </w:rPr>
        <w:t>Оперативность проведения корректирующих действий -</w:t>
      </w:r>
      <w:r w:rsidR="00EE2A6D" w:rsidRPr="00E32A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кратчайшее время</w:t>
      </w:r>
      <w:r w:rsidR="00042ED9" w:rsidRPr="00E32A79">
        <w:rPr>
          <w:rFonts w:ascii="Times New Roman" w:hAnsi="Times New Roman" w:cs="Times New Roman"/>
          <w:sz w:val="24"/>
          <w:szCs w:val="24"/>
        </w:rPr>
        <w:t>,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необходимое на полное устранение причины возникновения выявленного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несоответствия и исключение возможности его появления вновь. Контроль оперативности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реагирования на выявленное несоответствие осуществляется ответственным представителем руководства по </w:t>
      </w:r>
      <w:r w:rsidR="00042ED9" w:rsidRPr="00E32A79">
        <w:rPr>
          <w:rFonts w:ascii="Times New Roman" w:hAnsi="Times New Roman" w:cs="Times New Roman"/>
          <w:sz w:val="24"/>
          <w:szCs w:val="24"/>
        </w:rPr>
        <w:t>качеству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на стадии утверждения (согласования) Плана.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Время, отведенное на выполнение мероприятий</w:t>
      </w:r>
      <w:r w:rsidR="00042ED9" w:rsidRPr="00E32A79">
        <w:rPr>
          <w:rFonts w:ascii="Times New Roman" w:hAnsi="Times New Roman" w:cs="Times New Roman"/>
          <w:sz w:val="24"/>
          <w:szCs w:val="24"/>
        </w:rPr>
        <w:t>,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должно быть минимально достаточным,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чтобы не допустить повторного возникновения несоответствий, либо максимально оперативно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устранить причину его появления, представляется в план мероприятий руководителем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подразделения, где проводятся корректирующие мероприятия.</w:t>
      </w:r>
    </w:p>
    <w:p w:rsidR="000A22B0" w:rsidRPr="00E32A79" w:rsidRDefault="007075B4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.4.3.2 Адекватность предпринимаемых действий – соответствие мер, утвержденных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Планом в части объема, затрат ресурсов и времени ввиду устраняемого несоответствия.</w:t>
      </w:r>
      <w:r w:rsidR="003E47F8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Предпринимаемые действия должны быть достаточными и не излишними.</w:t>
      </w:r>
    </w:p>
    <w:p w:rsidR="000A22B0" w:rsidRPr="00E32A79" w:rsidRDefault="007075B4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.4.3.3 Выбор оптимальных путей решения проблем и задач должен осуществляться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коллегиально, с использованием современных инструментов качества и методов обработки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данных.</w:t>
      </w:r>
    </w:p>
    <w:p w:rsidR="000A22B0" w:rsidRPr="00E32A79" w:rsidRDefault="007075B4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.4.3.4</w:t>
      </w:r>
      <w:r w:rsidR="00042ED9" w:rsidRPr="00E32A79">
        <w:rPr>
          <w:rFonts w:ascii="Times New Roman" w:hAnsi="Times New Roman" w:cs="Times New Roman"/>
          <w:sz w:val="24"/>
          <w:szCs w:val="24"/>
        </w:rPr>
        <w:t>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Соблюдение установленных сроков и объема выполнения мероприятий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осуществляется руководителем подразделени</w:t>
      </w:r>
      <w:r w:rsidR="00042ED9" w:rsidRPr="00E32A79">
        <w:rPr>
          <w:rFonts w:ascii="Times New Roman" w:hAnsi="Times New Roman" w:cs="Times New Roman"/>
          <w:sz w:val="24"/>
          <w:szCs w:val="24"/>
        </w:rPr>
        <w:t>я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с представлением информации </w:t>
      </w:r>
      <w:r w:rsidR="00042ED9" w:rsidRPr="00E32A79">
        <w:rPr>
          <w:rFonts w:ascii="Times New Roman" w:hAnsi="Times New Roman" w:cs="Times New Roman"/>
          <w:sz w:val="24"/>
          <w:szCs w:val="24"/>
        </w:rPr>
        <w:t>ОПРК.</w:t>
      </w:r>
      <w:r w:rsidR="003E47F8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Процедуры, предусмотренные Планом, должны быть выполнены в полном объеме и в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установленный срок.</w:t>
      </w:r>
    </w:p>
    <w:p w:rsidR="000A22B0" w:rsidRPr="00E32A79" w:rsidRDefault="007075B4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.4.3.</w:t>
      </w:r>
      <w:r w:rsidR="00042ED9" w:rsidRPr="00E32A79">
        <w:rPr>
          <w:rFonts w:ascii="Times New Roman" w:hAnsi="Times New Roman" w:cs="Times New Roman"/>
          <w:sz w:val="24"/>
          <w:szCs w:val="24"/>
        </w:rPr>
        <w:t>5.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Критерием для определения </w:t>
      </w:r>
      <w:r w:rsidR="00042ED9" w:rsidRPr="00E32A79">
        <w:rPr>
          <w:rFonts w:ascii="Times New Roman" w:hAnsi="Times New Roman" w:cs="Times New Roman"/>
          <w:sz w:val="24"/>
          <w:szCs w:val="24"/>
        </w:rPr>
        <w:t>результативности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выполненных корректирующи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х </w:t>
      </w:r>
      <w:r w:rsidR="000A22B0" w:rsidRPr="00E32A79">
        <w:rPr>
          <w:rFonts w:ascii="Times New Roman" w:hAnsi="Times New Roman" w:cs="Times New Roman"/>
          <w:sz w:val="24"/>
          <w:szCs w:val="24"/>
        </w:rPr>
        <w:t>мероприятий служит степень полноты устранения причин выявленного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несоответствия или причин потенциального несоответствия.</w:t>
      </w:r>
    </w:p>
    <w:p w:rsidR="000A22B0" w:rsidRPr="00E32A79" w:rsidRDefault="005234C5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.4.3.</w:t>
      </w:r>
      <w:r w:rsidR="00042ED9" w:rsidRPr="00E32A79">
        <w:rPr>
          <w:rFonts w:ascii="Times New Roman" w:hAnsi="Times New Roman" w:cs="Times New Roman"/>
          <w:sz w:val="24"/>
          <w:szCs w:val="24"/>
        </w:rPr>
        <w:t>6.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Результаты проверки отражаются в форме плана мероприятий (граф</w:t>
      </w:r>
      <w:r w:rsidR="00DD008F">
        <w:rPr>
          <w:rFonts w:ascii="Times New Roman" w:hAnsi="Times New Roman" w:cs="Times New Roman"/>
          <w:sz w:val="24"/>
          <w:szCs w:val="24"/>
        </w:rPr>
        <w:t>е</w:t>
      </w:r>
      <w:r w:rsidR="004F3B13">
        <w:rPr>
          <w:rFonts w:ascii="Times New Roman" w:hAnsi="Times New Roman" w:cs="Times New Roman"/>
          <w:sz w:val="24"/>
          <w:szCs w:val="24"/>
        </w:rPr>
        <w:t xml:space="preserve"> 8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FB3DB2" w:rsidRPr="00E32A79">
        <w:rPr>
          <w:rFonts w:ascii="Times New Roman" w:hAnsi="Times New Roman" w:cs="Times New Roman"/>
          <w:sz w:val="24"/>
          <w:szCs w:val="24"/>
        </w:rPr>
        <w:t>я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А)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с указанием фактического срока внедрения корректирующих мероприятий.</w:t>
      </w:r>
    </w:p>
    <w:p w:rsidR="000A22B0" w:rsidRPr="00E32A79" w:rsidRDefault="005234C5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.4.3.</w:t>
      </w:r>
      <w:r w:rsidR="00042ED9" w:rsidRPr="00E32A79">
        <w:rPr>
          <w:rFonts w:ascii="Times New Roman" w:hAnsi="Times New Roman" w:cs="Times New Roman"/>
          <w:sz w:val="24"/>
          <w:szCs w:val="24"/>
        </w:rPr>
        <w:t>7.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При положительной оценке, свидетельствующей о том, что результат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корректирующего действия имеет постоянный характер, обеспечивается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закрепление найденного решения посредством внесения изменений в документацию СМК.</w:t>
      </w:r>
    </w:p>
    <w:p w:rsidR="000A22B0" w:rsidRPr="00E32A79" w:rsidRDefault="000A22B0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Изменения в документацию СМК вносятся ответственным исполнителем разработки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Pr="00E32A79">
        <w:rPr>
          <w:rFonts w:ascii="Times New Roman" w:hAnsi="Times New Roman" w:cs="Times New Roman"/>
          <w:sz w:val="24"/>
          <w:szCs w:val="24"/>
        </w:rPr>
        <w:t>корректирующего действия согласно документированной процедур</w:t>
      </w:r>
      <w:r w:rsidR="00FB3DB2" w:rsidRPr="00E32A79">
        <w:rPr>
          <w:rFonts w:ascii="Times New Roman" w:hAnsi="Times New Roman" w:cs="Times New Roman"/>
          <w:sz w:val="24"/>
          <w:szCs w:val="24"/>
        </w:rPr>
        <w:t>е</w:t>
      </w:r>
      <w:r w:rsidRPr="00E32A79">
        <w:rPr>
          <w:rFonts w:ascii="Times New Roman" w:hAnsi="Times New Roman" w:cs="Times New Roman"/>
          <w:sz w:val="24"/>
          <w:szCs w:val="24"/>
        </w:rPr>
        <w:t xml:space="preserve"> СМК</w:t>
      </w:r>
      <w:r w:rsidR="00FB3DB2" w:rsidRPr="00E32A79">
        <w:rPr>
          <w:rFonts w:ascii="Times New Roman" w:hAnsi="Times New Roman" w:cs="Times New Roman"/>
          <w:sz w:val="24"/>
          <w:szCs w:val="24"/>
        </w:rPr>
        <w:t>.</w:t>
      </w:r>
      <w:r w:rsidRPr="00E32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2B0" w:rsidRPr="00E32A79" w:rsidRDefault="005234C5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.4.3.</w:t>
      </w:r>
      <w:r w:rsidR="00042ED9" w:rsidRPr="00E32A79">
        <w:rPr>
          <w:rFonts w:ascii="Times New Roman" w:hAnsi="Times New Roman" w:cs="Times New Roman"/>
          <w:sz w:val="24"/>
          <w:szCs w:val="24"/>
        </w:rPr>
        <w:t>8.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Если корректирующие действия признаны неэффективными,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процедура разработки плана внедрения повторяется до полного устранения несоответствия</w:t>
      </w:r>
      <w:r w:rsidR="00FB3DB2" w:rsidRPr="00E32A79">
        <w:rPr>
          <w:rFonts w:ascii="Times New Roman" w:hAnsi="Times New Roman" w:cs="Times New Roman"/>
          <w:sz w:val="24"/>
          <w:szCs w:val="24"/>
        </w:rPr>
        <w:t>,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начиная с п. </w:t>
      </w: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.2.6 </w:t>
      </w:r>
      <w:r w:rsidR="00AE7720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настоящей ДП.</w:t>
      </w:r>
    </w:p>
    <w:p w:rsidR="000A22B0" w:rsidRPr="00E32A79" w:rsidRDefault="005234C5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.4.3.</w:t>
      </w:r>
      <w:r w:rsidR="00042ED9" w:rsidRPr="00E32A79">
        <w:rPr>
          <w:rFonts w:ascii="Times New Roman" w:hAnsi="Times New Roman" w:cs="Times New Roman"/>
          <w:sz w:val="24"/>
          <w:szCs w:val="24"/>
        </w:rPr>
        <w:t>9.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Регистрацию и хранение документов и записей, относящихся к разработке и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>реализации корректирующих действий</w:t>
      </w:r>
      <w:r w:rsidR="00FB3DB2" w:rsidRPr="00E32A79">
        <w:rPr>
          <w:rFonts w:ascii="Times New Roman" w:hAnsi="Times New Roman" w:cs="Times New Roman"/>
          <w:sz w:val="24"/>
          <w:szCs w:val="24"/>
        </w:rPr>
        <w:t>,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ведет кажд</w:t>
      </w:r>
      <w:r w:rsidR="00FB3DB2" w:rsidRPr="00E32A79">
        <w:rPr>
          <w:rFonts w:ascii="Times New Roman" w:hAnsi="Times New Roman" w:cs="Times New Roman"/>
          <w:sz w:val="24"/>
          <w:szCs w:val="24"/>
        </w:rPr>
        <w:t xml:space="preserve">ое структурное подразделение СМК </w:t>
      </w:r>
      <w:r w:rsidR="00C12752">
        <w:rPr>
          <w:rFonts w:ascii="Times New Roman" w:hAnsi="Times New Roman" w:cs="Times New Roman"/>
          <w:sz w:val="24"/>
          <w:szCs w:val="24"/>
        </w:rPr>
        <w:t>лицея</w:t>
      </w:r>
      <w:r w:rsidR="00FB3DB2" w:rsidRPr="00E32A79">
        <w:rPr>
          <w:rFonts w:ascii="Times New Roman" w:hAnsi="Times New Roman" w:cs="Times New Roman"/>
          <w:sz w:val="24"/>
          <w:szCs w:val="24"/>
        </w:rPr>
        <w:t>.</w:t>
      </w:r>
    </w:p>
    <w:p w:rsidR="000A22B0" w:rsidRDefault="005234C5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22B0" w:rsidRPr="00E32A79">
        <w:rPr>
          <w:rFonts w:ascii="Times New Roman" w:hAnsi="Times New Roman" w:cs="Times New Roman"/>
          <w:sz w:val="24"/>
          <w:szCs w:val="24"/>
        </w:rPr>
        <w:t>.4.3.1</w:t>
      </w:r>
      <w:r w:rsidR="00042ED9" w:rsidRPr="00E32A79">
        <w:rPr>
          <w:rFonts w:ascii="Times New Roman" w:hAnsi="Times New Roman" w:cs="Times New Roman"/>
          <w:sz w:val="24"/>
          <w:szCs w:val="24"/>
        </w:rPr>
        <w:t>0.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 Данные о разработ</w:t>
      </w:r>
      <w:r w:rsidR="004E4C91">
        <w:rPr>
          <w:rFonts w:ascii="Times New Roman" w:hAnsi="Times New Roman" w:cs="Times New Roman"/>
          <w:sz w:val="24"/>
          <w:szCs w:val="24"/>
        </w:rPr>
        <w:t xml:space="preserve">ке и реализации корректирующих </w:t>
      </w:r>
      <w:r w:rsidR="000A22B0" w:rsidRPr="00E32A79">
        <w:rPr>
          <w:rFonts w:ascii="Times New Roman" w:hAnsi="Times New Roman" w:cs="Times New Roman"/>
          <w:sz w:val="24"/>
          <w:szCs w:val="24"/>
        </w:rPr>
        <w:t>действий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="000A22B0" w:rsidRPr="00E32A79">
        <w:rPr>
          <w:rFonts w:ascii="Times New Roman" w:hAnsi="Times New Roman" w:cs="Times New Roman"/>
          <w:sz w:val="24"/>
          <w:szCs w:val="24"/>
        </w:rPr>
        <w:t xml:space="preserve">используются для анализа эффективности СМК руководством </w:t>
      </w:r>
      <w:r w:rsidR="00C12752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A22B0" w:rsidRPr="00E32A79">
        <w:rPr>
          <w:rFonts w:ascii="Times New Roman" w:hAnsi="Times New Roman" w:cs="Times New Roman"/>
          <w:sz w:val="24"/>
          <w:szCs w:val="24"/>
        </w:rPr>
        <w:t>.</w:t>
      </w:r>
    </w:p>
    <w:p w:rsidR="000A22B0" w:rsidRPr="00E32A79" w:rsidRDefault="00E47249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6.5</w:t>
      </w:r>
      <w:r w:rsidR="00FB3DB2" w:rsidRPr="00E32A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A22B0" w:rsidRPr="00E32A79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F606D7">
        <w:rPr>
          <w:rFonts w:ascii="Times New Roman" w:hAnsi="Times New Roman" w:cs="Times New Roman"/>
          <w:b/>
          <w:bCs/>
          <w:sz w:val="24"/>
          <w:szCs w:val="24"/>
        </w:rPr>
        <w:t>несение изменений</w:t>
      </w:r>
    </w:p>
    <w:p w:rsidR="00FB3DB2" w:rsidRPr="00E32A79" w:rsidRDefault="000A22B0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Внесение изменений в настоящую Документированную процедуру осуществляется</w:t>
      </w:r>
      <w:r w:rsidR="00EE2A6D" w:rsidRPr="00E32A79">
        <w:rPr>
          <w:rFonts w:ascii="Times New Roman" w:hAnsi="Times New Roman" w:cs="Times New Roman"/>
          <w:sz w:val="24"/>
          <w:szCs w:val="24"/>
        </w:rPr>
        <w:t xml:space="preserve"> </w:t>
      </w:r>
      <w:r w:rsidRPr="00E32A79">
        <w:rPr>
          <w:rFonts w:ascii="Times New Roman" w:hAnsi="Times New Roman" w:cs="Times New Roman"/>
          <w:sz w:val="24"/>
          <w:szCs w:val="24"/>
        </w:rPr>
        <w:t>ответственным</w:t>
      </w:r>
      <w:r w:rsidR="00FB3DB2" w:rsidRPr="00E32A79">
        <w:rPr>
          <w:rFonts w:ascii="Times New Roman" w:hAnsi="Times New Roman" w:cs="Times New Roman"/>
          <w:sz w:val="24"/>
          <w:szCs w:val="24"/>
        </w:rPr>
        <w:t xml:space="preserve"> представителем руководства по качеству </w:t>
      </w:r>
      <w:r w:rsidRPr="00E32A79">
        <w:rPr>
          <w:rFonts w:ascii="Times New Roman" w:hAnsi="Times New Roman" w:cs="Times New Roman"/>
          <w:sz w:val="24"/>
          <w:szCs w:val="24"/>
        </w:rPr>
        <w:t>в соответствии с документированной процедурой</w:t>
      </w:r>
      <w:r w:rsidR="00FB3DB2" w:rsidRPr="00E32A79">
        <w:rPr>
          <w:rFonts w:ascii="Times New Roman" w:hAnsi="Times New Roman" w:cs="Times New Roman"/>
          <w:sz w:val="24"/>
          <w:szCs w:val="24"/>
        </w:rPr>
        <w:t>.</w:t>
      </w:r>
      <w:r w:rsidRPr="00E32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2B0" w:rsidRPr="00E32A79" w:rsidRDefault="00E47249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6.6</w:t>
      </w:r>
      <w:r w:rsidR="00FB3DB2" w:rsidRPr="00E32A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A22B0" w:rsidRPr="00E32A79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="00F606D7">
        <w:rPr>
          <w:rFonts w:ascii="Times New Roman" w:hAnsi="Times New Roman" w:cs="Times New Roman"/>
          <w:b/>
          <w:bCs/>
          <w:sz w:val="24"/>
          <w:szCs w:val="24"/>
        </w:rPr>
        <w:t>ассылка</w:t>
      </w:r>
    </w:p>
    <w:p w:rsidR="000A22B0" w:rsidRPr="00E32A79" w:rsidRDefault="000A22B0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 xml:space="preserve">1 экз. – ответственному </w:t>
      </w:r>
      <w:r w:rsidR="00FB3DB2" w:rsidRPr="00E32A79">
        <w:rPr>
          <w:rFonts w:ascii="Times New Roman" w:hAnsi="Times New Roman" w:cs="Times New Roman"/>
          <w:sz w:val="24"/>
          <w:szCs w:val="24"/>
        </w:rPr>
        <w:t>ПРК</w:t>
      </w:r>
      <w:r w:rsidRPr="00E32A79">
        <w:rPr>
          <w:rFonts w:ascii="Times New Roman" w:hAnsi="Times New Roman" w:cs="Times New Roman"/>
          <w:sz w:val="24"/>
          <w:szCs w:val="24"/>
        </w:rPr>
        <w:t>;</w:t>
      </w:r>
    </w:p>
    <w:p w:rsidR="000A22B0" w:rsidRPr="00E32A79" w:rsidRDefault="000A22B0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lastRenderedPageBreak/>
        <w:t xml:space="preserve">2 экз. – </w:t>
      </w:r>
      <w:r w:rsidR="00FB3DB2" w:rsidRPr="00E32A79">
        <w:rPr>
          <w:rFonts w:ascii="Times New Roman" w:hAnsi="Times New Roman" w:cs="Times New Roman"/>
          <w:sz w:val="24"/>
          <w:szCs w:val="24"/>
        </w:rPr>
        <w:t>руководителю структурного подразделения СМК.</w:t>
      </w:r>
    </w:p>
    <w:p w:rsidR="000A22B0" w:rsidRPr="00E32A79" w:rsidRDefault="000A22B0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Остальные экземпляры согласно лист</w:t>
      </w:r>
      <w:r w:rsidR="00FB3DB2" w:rsidRPr="00E32A79">
        <w:rPr>
          <w:rFonts w:ascii="Times New Roman" w:hAnsi="Times New Roman" w:cs="Times New Roman"/>
          <w:sz w:val="24"/>
          <w:szCs w:val="24"/>
        </w:rPr>
        <w:t>у</w:t>
      </w:r>
      <w:r w:rsidRPr="00E32A79">
        <w:rPr>
          <w:rFonts w:ascii="Times New Roman" w:hAnsi="Times New Roman" w:cs="Times New Roman"/>
          <w:sz w:val="24"/>
          <w:szCs w:val="24"/>
        </w:rPr>
        <w:t xml:space="preserve"> рассылки</w:t>
      </w:r>
      <w:r w:rsidR="00FB3DB2" w:rsidRPr="00E32A79">
        <w:rPr>
          <w:rFonts w:ascii="Times New Roman" w:hAnsi="Times New Roman" w:cs="Times New Roman"/>
          <w:sz w:val="24"/>
          <w:szCs w:val="24"/>
        </w:rPr>
        <w:t>.</w:t>
      </w:r>
    </w:p>
    <w:p w:rsidR="000A22B0" w:rsidRPr="00E32A79" w:rsidRDefault="000A22B0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A79">
        <w:rPr>
          <w:rFonts w:ascii="Times New Roman" w:hAnsi="Times New Roman" w:cs="Times New Roman"/>
          <w:sz w:val="24"/>
          <w:szCs w:val="24"/>
        </w:rPr>
        <w:t>Электронная версия находится на диске СМК – документированные процедуры.</w:t>
      </w:r>
    </w:p>
    <w:p w:rsidR="00F606D7" w:rsidRPr="00A865FA" w:rsidRDefault="00F606D7" w:rsidP="00D631C4">
      <w:pPr>
        <w:spacing w:after="0" w:line="240" w:lineRule="auto"/>
        <w:ind w:right="142" w:firstLine="567"/>
        <w:rPr>
          <w:rFonts w:ascii="Times New Roman" w:hAnsi="Times New Roman" w:cs="Times New Roman"/>
          <w:b/>
          <w:bCs/>
          <w:sz w:val="14"/>
          <w:szCs w:val="24"/>
        </w:rPr>
      </w:pPr>
    </w:p>
    <w:p w:rsidR="00F606D7" w:rsidRDefault="00E47249" w:rsidP="00D631C4">
      <w:pPr>
        <w:spacing w:after="0" w:line="240" w:lineRule="auto"/>
        <w:ind w:right="142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606D7" w:rsidRPr="00E32A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06D7">
        <w:rPr>
          <w:rFonts w:ascii="Times New Roman" w:hAnsi="Times New Roman" w:cs="Times New Roman"/>
          <w:b/>
          <w:sz w:val="24"/>
          <w:szCs w:val="24"/>
        </w:rPr>
        <w:t>Матрица ответственности процедуры «Корректирующие действия»</w:t>
      </w:r>
    </w:p>
    <w:p w:rsidR="00DD6CDB" w:rsidRPr="00E32A79" w:rsidRDefault="00DD6CDB" w:rsidP="00D631C4">
      <w:pPr>
        <w:spacing w:after="0" w:line="240" w:lineRule="auto"/>
        <w:ind w:right="142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Пояснение к матрице ответственности</w:t>
      </w:r>
    </w:p>
    <w:p w:rsidR="00F606D7" w:rsidRPr="00E32A79" w:rsidRDefault="00F606D7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32A79">
        <w:rPr>
          <w:rFonts w:ascii="Times New Roman" w:hAnsi="Times New Roman" w:cs="Times New Roman"/>
          <w:sz w:val="24"/>
          <w:szCs w:val="24"/>
        </w:rPr>
        <w:t xml:space="preserve">.1. Руководителем процесса разработки и внедрения корректирующих действий является ответственный представитель руководства по качеству, управляющий процессом при помощи уполномоченных по качеству структурных подразделений СМК </w:t>
      </w:r>
      <w:r w:rsidR="00C12752">
        <w:rPr>
          <w:rFonts w:ascii="Times New Roman" w:hAnsi="Times New Roman" w:cs="Times New Roman"/>
          <w:sz w:val="24"/>
          <w:szCs w:val="24"/>
        </w:rPr>
        <w:t>Лицея</w:t>
      </w:r>
      <w:r w:rsidRPr="00E32A79">
        <w:rPr>
          <w:rFonts w:ascii="Times New Roman" w:hAnsi="Times New Roman" w:cs="Times New Roman"/>
          <w:sz w:val="24"/>
          <w:szCs w:val="24"/>
        </w:rPr>
        <w:t>.</w:t>
      </w:r>
    </w:p>
    <w:p w:rsidR="00F606D7" w:rsidRPr="00E32A79" w:rsidRDefault="00F606D7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32A79">
        <w:rPr>
          <w:rFonts w:ascii="Times New Roman" w:hAnsi="Times New Roman" w:cs="Times New Roman"/>
          <w:sz w:val="24"/>
          <w:szCs w:val="24"/>
        </w:rPr>
        <w:t>.2. Ответственность персонала, руководящего, контролирующего и выполняющего работы по разработке и выполнению корректирующих мероприятий, определена в соответствующих разделах настоящей документированной процедуры.</w:t>
      </w:r>
    </w:p>
    <w:p w:rsidR="00F606D7" w:rsidRPr="00E32A79" w:rsidRDefault="00F606D7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32A79">
        <w:rPr>
          <w:rFonts w:ascii="Times New Roman" w:hAnsi="Times New Roman" w:cs="Times New Roman"/>
          <w:sz w:val="24"/>
          <w:szCs w:val="24"/>
        </w:rPr>
        <w:t>.3. Ответственность за разработку и внедрение корректирующих действий несут руководители подразделений, в которых выявлены несоответствия.</w:t>
      </w:r>
    </w:p>
    <w:p w:rsidR="00DD6CDB" w:rsidRDefault="00F606D7" w:rsidP="00D631C4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32A79">
        <w:rPr>
          <w:rFonts w:ascii="Times New Roman" w:hAnsi="Times New Roman" w:cs="Times New Roman"/>
          <w:sz w:val="24"/>
          <w:szCs w:val="24"/>
        </w:rPr>
        <w:t>.4. Ответственность других подразделений, задействованных при проведении корректирующих действий, определяется при разработке и утверждении соответствующих мероприятий.</w:t>
      </w:r>
      <w:r w:rsidR="00DD6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CDB" w:rsidRPr="00DD6CDB" w:rsidRDefault="00DD6CDB" w:rsidP="00A86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CDB">
        <w:rPr>
          <w:rFonts w:ascii="Times New Roman" w:hAnsi="Times New Roman" w:cs="Times New Roman"/>
          <w:b/>
          <w:sz w:val="24"/>
          <w:szCs w:val="24"/>
        </w:rPr>
        <w:t>Матрица ответственности при проведении корректирующих действий</w:t>
      </w:r>
    </w:p>
    <w:tbl>
      <w:tblPr>
        <w:tblStyle w:val="aa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1034"/>
        <w:gridCol w:w="809"/>
        <w:gridCol w:w="992"/>
        <w:gridCol w:w="709"/>
        <w:gridCol w:w="1134"/>
        <w:gridCol w:w="992"/>
      </w:tblGrid>
      <w:tr w:rsidR="00A865FA" w:rsidTr="00D631C4">
        <w:tc>
          <w:tcPr>
            <w:tcW w:w="4820" w:type="dxa"/>
            <w:vMerge w:val="restart"/>
          </w:tcPr>
          <w:p w:rsidR="00A865FA" w:rsidRDefault="00A865FA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5FA" w:rsidRDefault="00A865FA" w:rsidP="00382F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работы </w:t>
            </w:r>
          </w:p>
        </w:tc>
        <w:tc>
          <w:tcPr>
            <w:tcW w:w="5670" w:type="dxa"/>
            <w:gridSpan w:val="6"/>
          </w:tcPr>
          <w:p w:rsidR="00A865FA" w:rsidRPr="00DD6CDB" w:rsidRDefault="00A865FA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CD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процедуры</w:t>
            </w:r>
          </w:p>
        </w:tc>
      </w:tr>
      <w:tr w:rsidR="00A865FA" w:rsidTr="00E6058C">
        <w:trPr>
          <w:trHeight w:val="266"/>
        </w:trPr>
        <w:tc>
          <w:tcPr>
            <w:tcW w:w="4820" w:type="dxa"/>
            <w:vMerge/>
          </w:tcPr>
          <w:p w:rsidR="00A865FA" w:rsidRPr="00DD6CDB" w:rsidRDefault="00A865FA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A865FA" w:rsidRPr="00052B36" w:rsidRDefault="00A865FA" w:rsidP="00DD6CD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ОПРК</w:t>
            </w:r>
          </w:p>
        </w:tc>
        <w:tc>
          <w:tcPr>
            <w:tcW w:w="809" w:type="dxa"/>
          </w:tcPr>
          <w:p w:rsidR="00A865FA" w:rsidRPr="00052B36" w:rsidRDefault="00A865FA" w:rsidP="00E6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РСП</w:t>
            </w:r>
          </w:p>
        </w:tc>
        <w:tc>
          <w:tcPr>
            <w:tcW w:w="992" w:type="dxa"/>
          </w:tcPr>
          <w:p w:rsidR="00A865FA" w:rsidRPr="00052B36" w:rsidRDefault="00A865FA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УКСП</w:t>
            </w:r>
          </w:p>
        </w:tc>
        <w:tc>
          <w:tcPr>
            <w:tcW w:w="709" w:type="dxa"/>
          </w:tcPr>
          <w:p w:rsidR="00A865FA" w:rsidRPr="00052B36" w:rsidRDefault="00A865FA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A865FA" w:rsidRPr="00052B36" w:rsidRDefault="00A865FA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ОИ СП</w:t>
            </w:r>
          </w:p>
        </w:tc>
        <w:tc>
          <w:tcPr>
            <w:tcW w:w="992" w:type="dxa"/>
          </w:tcPr>
          <w:p w:rsidR="00A865FA" w:rsidRPr="00052B36" w:rsidRDefault="00A865FA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ССП</w:t>
            </w:r>
          </w:p>
        </w:tc>
      </w:tr>
      <w:tr w:rsidR="00DD6CDB" w:rsidTr="00D631C4">
        <w:tc>
          <w:tcPr>
            <w:tcW w:w="4820" w:type="dxa"/>
          </w:tcPr>
          <w:p w:rsidR="00DD6CDB" w:rsidRPr="001F6BBC" w:rsidRDefault="00DD6CDB" w:rsidP="001F6BBC">
            <w:pPr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6BBC">
              <w:rPr>
                <w:rFonts w:ascii="Times New Roman" w:hAnsi="Times New Roman" w:cs="Times New Roman"/>
                <w:sz w:val="24"/>
                <w:szCs w:val="24"/>
              </w:rPr>
              <w:t>Сбор информации, выявление и документальная фиксация несоответствия</w:t>
            </w:r>
          </w:p>
        </w:tc>
        <w:tc>
          <w:tcPr>
            <w:tcW w:w="1034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09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DD6CDB" w:rsidTr="00D631C4">
        <w:tc>
          <w:tcPr>
            <w:tcW w:w="4820" w:type="dxa"/>
          </w:tcPr>
          <w:p w:rsidR="00DD6CDB" w:rsidRPr="001F6BBC" w:rsidRDefault="00DD6CDB" w:rsidP="001F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BBC">
              <w:rPr>
                <w:rFonts w:ascii="Times New Roman" w:hAnsi="Times New Roman" w:cs="Times New Roman"/>
                <w:sz w:val="24"/>
                <w:szCs w:val="24"/>
              </w:rPr>
              <w:t>Анализ, установление причин несоответствия и возможных вариантов КД</w:t>
            </w:r>
          </w:p>
        </w:tc>
        <w:tc>
          <w:tcPr>
            <w:tcW w:w="1034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09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DD6CDB" w:rsidTr="00D631C4">
        <w:tc>
          <w:tcPr>
            <w:tcW w:w="4820" w:type="dxa"/>
          </w:tcPr>
          <w:p w:rsidR="00DD6CDB" w:rsidRPr="001F6BBC" w:rsidRDefault="00DD6CDB" w:rsidP="001F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BBC">
              <w:rPr>
                <w:rFonts w:ascii="Times New Roman" w:hAnsi="Times New Roman" w:cs="Times New Roman"/>
                <w:sz w:val="24"/>
                <w:szCs w:val="24"/>
              </w:rPr>
              <w:t>Оценка необходимости проведения КД</w:t>
            </w:r>
          </w:p>
        </w:tc>
        <w:tc>
          <w:tcPr>
            <w:tcW w:w="1034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09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DD6CDB" w:rsidTr="00D631C4">
        <w:tc>
          <w:tcPr>
            <w:tcW w:w="4820" w:type="dxa"/>
          </w:tcPr>
          <w:p w:rsidR="00DD6CDB" w:rsidRPr="001F6BBC" w:rsidRDefault="004E4C91" w:rsidP="001F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BBC">
              <w:rPr>
                <w:rFonts w:ascii="Times New Roman" w:hAnsi="Times New Roman" w:cs="Times New Roman"/>
                <w:sz w:val="24"/>
                <w:szCs w:val="24"/>
              </w:rPr>
              <w:t>Разработка планов КД</w:t>
            </w:r>
            <w:r w:rsidR="00DD6CDB" w:rsidRPr="001F6BBC">
              <w:rPr>
                <w:rFonts w:ascii="Times New Roman" w:hAnsi="Times New Roman" w:cs="Times New Roman"/>
                <w:sz w:val="24"/>
                <w:szCs w:val="24"/>
              </w:rPr>
              <w:t>, назначение ответственных исполнителей</w:t>
            </w:r>
          </w:p>
        </w:tc>
        <w:tc>
          <w:tcPr>
            <w:tcW w:w="1034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09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DD6CDB" w:rsidTr="00D631C4">
        <w:tc>
          <w:tcPr>
            <w:tcW w:w="4820" w:type="dxa"/>
          </w:tcPr>
          <w:p w:rsidR="00DD6CDB" w:rsidRPr="001F6BBC" w:rsidRDefault="004E4C91" w:rsidP="001F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BBC"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r w:rsidR="00DD6CDB" w:rsidRPr="001F6BBC">
              <w:rPr>
                <w:rFonts w:ascii="Times New Roman" w:hAnsi="Times New Roman" w:cs="Times New Roman"/>
                <w:sz w:val="24"/>
                <w:szCs w:val="24"/>
              </w:rPr>
              <w:t>Д и регистрация результатов</w:t>
            </w:r>
          </w:p>
        </w:tc>
        <w:tc>
          <w:tcPr>
            <w:tcW w:w="1034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09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DD6CDB" w:rsidTr="00D631C4">
        <w:tc>
          <w:tcPr>
            <w:tcW w:w="4820" w:type="dxa"/>
          </w:tcPr>
          <w:p w:rsidR="00DD6CDB" w:rsidRPr="001F6BBC" w:rsidRDefault="00DD6CDB" w:rsidP="001F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BB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проведении КД. Хранение записей и документов </w:t>
            </w:r>
          </w:p>
        </w:tc>
        <w:tc>
          <w:tcPr>
            <w:tcW w:w="1034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09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DD6CDB" w:rsidTr="00D631C4">
        <w:tc>
          <w:tcPr>
            <w:tcW w:w="4820" w:type="dxa"/>
          </w:tcPr>
          <w:p w:rsidR="00DD6CDB" w:rsidRPr="001F6BBC" w:rsidRDefault="00DD6CDB" w:rsidP="001F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BBC"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КД</w:t>
            </w:r>
          </w:p>
        </w:tc>
        <w:tc>
          <w:tcPr>
            <w:tcW w:w="1034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809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2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DD6CDB" w:rsidTr="00D631C4">
        <w:tc>
          <w:tcPr>
            <w:tcW w:w="4820" w:type="dxa"/>
          </w:tcPr>
          <w:p w:rsidR="00DD6CDB" w:rsidRPr="001F6BBC" w:rsidRDefault="00DD6CDB" w:rsidP="001F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BBC">
              <w:rPr>
                <w:rFonts w:ascii="Times New Roman" w:hAnsi="Times New Roman" w:cs="Times New Roman"/>
                <w:sz w:val="24"/>
                <w:szCs w:val="24"/>
              </w:rPr>
              <w:t>Закрытие несоответствия и составление отчета по КД</w:t>
            </w:r>
          </w:p>
        </w:tc>
        <w:tc>
          <w:tcPr>
            <w:tcW w:w="1034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09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DD6CDB" w:rsidTr="00D631C4">
        <w:tc>
          <w:tcPr>
            <w:tcW w:w="4820" w:type="dxa"/>
          </w:tcPr>
          <w:p w:rsidR="00DD6CDB" w:rsidRPr="001F6BBC" w:rsidRDefault="00DD6CDB" w:rsidP="001F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BB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F6BB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КД и внесением соответствующих изменений в СМК</w:t>
            </w:r>
          </w:p>
        </w:tc>
        <w:tc>
          <w:tcPr>
            <w:tcW w:w="1034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09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DD6CDB" w:rsidRDefault="00DD6CDB" w:rsidP="00382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DD6CDB" w:rsidRDefault="00DD6CDB" w:rsidP="00382F12">
            <w:pPr>
              <w:jc w:val="center"/>
            </w:pPr>
            <w:r w:rsidRPr="007D2FE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DD6CDB" w:rsidRDefault="00DD6CDB" w:rsidP="00382F12">
            <w:pPr>
              <w:jc w:val="center"/>
            </w:pPr>
            <w:r w:rsidRPr="007D2FE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DD6CDB" w:rsidRDefault="00DD6CDB" w:rsidP="00382F12">
            <w:pPr>
              <w:jc w:val="center"/>
            </w:pPr>
            <w:r w:rsidRPr="007D2FE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</w:tbl>
    <w:p w:rsidR="00D631C4" w:rsidRPr="00DD6CDB" w:rsidRDefault="00DD6CDB" w:rsidP="00A86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CDB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7"/>
        <w:gridCol w:w="4399"/>
      </w:tblGrid>
      <w:tr w:rsidR="00D631C4" w:rsidTr="001F6BBC">
        <w:trPr>
          <w:trHeight w:val="544"/>
        </w:trPr>
        <w:tc>
          <w:tcPr>
            <w:tcW w:w="6057" w:type="dxa"/>
          </w:tcPr>
          <w:p w:rsidR="00D631C4" w:rsidRDefault="00D631C4" w:rsidP="004E7FE6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C0483">
              <w:rPr>
                <w:rFonts w:ascii="Times New Roman" w:hAnsi="Times New Roman" w:cs="Times New Roman"/>
                <w:b/>
                <w:sz w:val="24"/>
                <w:szCs w:val="24"/>
              </w:rPr>
              <w:t>ОПРК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-  </w:t>
            </w:r>
            <w:r w:rsidRPr="00366CE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представитель руководства по качеству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</w:p>
          <w:p w:rsidR="00D631C4" w:rsidRPr="000C0483" w:rsidRDefault="00D631C4" w:rsidP="004E7FE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C0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РСП – </w:t>
            </w:r>
            <w:r w:rsidRPr="000C0483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подразделения;</w:t>
            </w:r>
          </w:p>
          <w:p w:rsidR="00D631C4" w:rsidRPr="000C0483" w:rsidRDefault="004E4C91" w:rsidP="004E7FE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</w:t>
            </w:r>
            <w:r w:rsidR="00D631C4" w:rsidRPr="000C0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 – </w:t>
            </w:r>
            <w:r w:rsidR="00D631C4" w:rsidRPr="000C0483">
              <w:rPr>
                <w:rFonts w:ascii="Times New Roman" w:hAnsi="Times New Roman" w:cs="Times New Roman"/>
                <w:sz w:val="24"/>
                <w:szCs w:val="24"/>
              </w:rPr>
              <w:t>уполномоченный по качеству структурного подразделения;</w:t>
            </w:r>
          </w:p>
          <w:p w:rsidR="00D631C4" w:rsidRDefault="00D631C4" w:rsidP="00A865F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0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ОИ СП – </w:t>
            </w:r>
            <w:r w:rsidRPr="000C048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структурного подразделения</w:t>
            </w:r>
            <w:r w:rsidRPr="000C0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9" w:type="dxa"/>
          </w:tcPr>
          <w:p w:rsidR="00D631C4" w:rsidRPr="00B31A28" w:rsidRDefault="00D631C4" w:rsidP="004E7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1A2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3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B31A2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D631C4" w:rsidRPr="00B31A28" w:rsidRDefault="00D631C4" w:rsidP="004E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- </w:t>
            </w:r>
            <w:r w:rsidRPr="00B31A2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631C4" w:rsidRPr="00B31A28" w:rsidRDefault="00D631C4" w:rsidP="004E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2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31A28">
              <w:rPr>
                <w:rFonts w:ascii="Times New Roman" w:hAnsi="Times New Roman" w:cs="Times New Roman"/>
                <w:sz w:val="24"/>
                <w:szCs w:val="24"/>
              </w:rPr>
              <w:t xml:space="preserve"> - информируемый</w:t>
            </w:r>
          </w:p>
          <w:p w:rsidR="00D631C4" w:rsidRPr="00B31A28" w:rsidRDefault="00D631C4" w:rsidP="004E7FE6">
            <w:pPr>
              <w:rPr>
                <w:sz w:val="24"/>
                <w:szCs w:val="24"/>
              </w:rPr>
            </w:pPr>
            <w:r w:rsidRPr="00B31A28">
              <w:rPr>
                <w:rFonts w:ascii="Times New Roman" w:hAnsi="Times New Roman" w:cs="Times New Roman"/>
                <w:b/>
                <w:sz w:val="24"/>
                <w:szCs w:val="24"/>
              </w:rPr>
              <w:t>У -</w:t>
            </w:r>
            <w:r w:rsidRPr="00B31A2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</w:p>
          <w:p w:rsidR="00A865FA" w:rsidRPr="000C0483" w:rsidRDefault="00A865FA" w:rsidP="00A865F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– </w:t>
            </w:r>
            <w:r w:rsidRPr="000C0483">
              <w:rPr>
                <w:rFonts w:ascii="Times New Roman" w:hAnsi="Times New Roman" w:cs="Times New Roman"/>
                <w:sz w:val="24"/>
                <w:szCs w:val="24"/>
              </w:rPr>
              <w:t>аудитор;</w:t>
            </w:r>
          </w:p>
          <w:p w:rsidR="00D631C4" w:rsidRDefault="00D631C4" w:rsidP="00E6058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0483">
              <w:rPr>
                <w:rFonts w:ascii="Times New Roman" w:hAnsi="Times New Roman" w:cs="Times New Roman"/>
                <w:b/>
                <w:sz w:val="24"/>
                <w:szCs w:val="24"/>
              </w:rPr>
              <w:t>ССП</w:t>
            </w:r>
            <w:r w:rsidRPr="000C0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Pr="000C0483">
              <w:rPr>
                <w:rFonts w:ascii="Times New Roman" w:hAnsi="Times New Roman" w:cs="Times New Roman"/>
                <w:sz w:val="24"/>
                <w:szCs w:val="24"/>
              </w:rPr>
              <w:t>сотрудник структурного подразделения</w:t>
            </w:r>
            <w:r w:rsidRPr="000C0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DD6CDB" w:rsidRPr="00DD6CDB" w:rsidRDefault="00DD6CDB" w:rsidP="00DD6CDB">
      <w:pPr>
        <w:rPr>
          <w:rFonts w:ascii="Times New Roman" w:hAnsi="Times New Roman" w:cs="Times New Roman"/>
          <w:b/>
          <w:sz w:val="24"/>
          <w:szCs w:val="24"/>
        </w:rPr>
      </w:pPr>
    </w:p>
    <w:p w:rsidR="00C90E24" w:rsidRDefault="00C65234" w:rsidP="001F6BBC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8. </w:t>
      </w:r>
      <w:r w:rsidR="00C90E24" w:rsidRPr="00B916B5">
        <w:rPr>
          <w:rFonts w:ascii="Times New Roman" w:hAnsi="Times New Roman" w:cs="Times New Roman"/>
          <w:b/>
          <w:bCs/>
          <w:sz w:val="24"/>
          <w:szCs w:val="28"/>
        </w:rPr>
        <w:t>Графическое представление документированной процедуры</w:t>
      </w:r>
    </w:p>
    <w:p w:rsidR="00B916B5" w:rsidRPr="00B916B5" w:rsidRDefault="00B916B5" w:rsidP="00B916B5">
      <w:pPr>
        <w:pStyle w:val="a9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2"/>
          <w:szCs w:val="28"/>
        </w:rPr>
      </w:pPr>
    </w:p>
    <w:p w:rsidR="00B916B5" w:rsidRDefault="00224025" w:rsidP="00B916B5">
      <w:pPr>
        <w:pStyle w:val="a9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8"/>
          <w:lang w:eastAsia="ru-RU"/>
        </w:rPr>
        <w:pict>
          <v:group id="_x0000_s1221" style="position:absolute;left:0;text-align:left;margin-left:-12.45pt;margin-top:5.85pt;width:495.75pt;height:529.05pt;z-index:251798528" coordorigin="885,2754" coordsize="9915,1058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64" type="#_x0000_t32" style="position:absolute;left:5925;top:6879;width:15;height:165" o:connectortype="straight">
              <v:stroke endarrow="block"/>
            </v:shape>
            <v:rect id="_x0000_s1165" style="position:absolute;left:4665;top:11111;width:2700;height:345">
              <v:textbox style="mso-next-textbox:#_x0000_s1165">
                <w:txbxContent>
                  <w:p w:rsidR="005852A6" w:rsidRPr="00F606D7" w:rsidRDefault="005852A6" w:rsidP="00B916B5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6D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Закрытие несоответствия</w:t>
                    </w:r>
                  </w:p>
                </w:txbxContent>
              </v:textbox>
            </v:rect>
            <v:oval id="_x0000_s1166" style="position:absolute;left:4755;top:12885;width:2430;height:450">
              <v:textbox style="mso-next-textbox:#_x0000_s1166">
                <w:txbxContent>
                  <w:p w:rsidR="005852A6" w:rsidRPr="00F606D7" w:rsidRDefault="005852A6" w:rsidP="00B916B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606D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Окончание </w:t>
                    </w:r>
                  </w:p>
                </w:txbxContent>
              </v:textbox>
            </v:oval>
            <v:shape id="_x0000_s1167" type="#_x0000_t32" style="position:absolute;left:5925;top:7029;width:15;height:165" o:connectortype="straight">
              <v:stroke endarrow="block"/>
            </v:shape>
            <v:shape id="_x0000_s1168" type="#_x0000_t32" style="position:absolute;left:6030;top:9246;width:0;height:242" o:connectortype="straight">
              <v:stroke endarrow="block"/>
            </v:shape>
            <v:shape id="_x0000_s1169" type="#_x0000_t32" style="position:absolute;left:6015;top:10809;width:0;height:302" o:connectortype="straight">
              <v:stroke endarrow="block"/>
            </v:shape>
            <v:shape id="_x0000_s1170" type="#_x0000_t32" style="position:absolute;left:6000;top:12566;width:0;height:319" o:connectortype="straight">
              <v:stroke endarrow="block"/>
            </v:shape>
            <v:rect id="_x0000_s1180" style="position:absolute;left:885;top:3330;width:3165;height:960">
              <v:textbox style="mso-next-textbox:#_x0000_s1180">
                <w:txbxContent>
                  <w:p w:rsidR="005852A6" w:rsidRPr="00F606D7" w:rsidRDefault="005852A6" w:rsidP="004F24B6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6D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Жалобы потребителей.</w:t>
                    </w:r>
                  </w:p>
                  <w:p w:rsidR="005852A6" w:rsidRPr="00F606D7" w:rsidRDefault="005852A6" w:rsidP="004F24B6">
                    <w:pPr>
                      <w:spacing w:after="0" w:line="240" w:lineRule="auto"/>
                      <w:ind w:right="-165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6D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Результаты  проверок, аудитов.</w:t>
                    </w:r>
                  </w:p>
                  <w:p w:rsidR="005852A6" w:rsidRPr="006C64DA" w:rsidRDefault="005852A6" w:rsidP="004F24B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F606D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Отзывы родителей</w:t>
                    </w:r>
                    <w:r w:rsidRPr="006C64DA">
                      <w:rPr>
                        <w:sz w:val="18"/>
                        <w:szCs w:val="18"/>
                      </w:rPr>
                      <w:t xml:space="preserve">, </w:t>
                    </w:r>
                    <w:r w:rsidRPr="004F24B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выпускников</w:t>
                    </w:r>
                  </w:p>
                </w:txbxContent>
              </v:textbox>
            </v:rect>
            <v:rect id="_x0000_s1181" style="position:absolute;left:4455;top:8544;width:2910;height:702">
              <v:textbox style="mso-next-textbox:#_x0000_s1181">
                <w:txbxContent>
                  <w:p w:rsidR="005852A6" w:rsidRPr="00F606D7" w:rsidRDefault="005852A6" w:rsidP="00B916B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606D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Информирование о проведении КД</w:t>
                    </w:r>
                  </w:p>
                </w:txbxContent>
              </v:textbox>
            </v:rect>
            <v:rect id="_x0000_s1182" style="position:absolute;left:4455;top:7854;width:2910;height:481">
              <v:textbox style="mso-next-textbox:#_x0000_s1182">
                <w:txbxContent>
                  <w:p w:rsidR="005852A6" w:rsidRPr="00F606D7" w:rsidRDefault="005852A6" w:rsidP="00B916B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606D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Проведение коррекции</w:t>
                    </w:r>
                  </w:p>
                </w:txbxContent>
              </v:textbox>
            </v:rect>
            <v:rect id="_x0000_s1183" style="position:absolute;left:4455;top:4404;width:2910;height:899">
              <v:textbox style="mso-next-textbox:#_x0000_s1183">
                <w:txbxContent>
                  <w:p w:rsidR="005852A6" w:rsidRPr="006E22E9" w:rsidRDefault="005852A6" w:rsidP="00B916B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E22E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Анализ, установление причины несоответствия и  возможных КД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184" type="#_x0000_t4" style="position:absolute;left:4620;top:9475;width:2820;height:1336">
              <v:textbox style="mso-next-textbox:#_x0000_s1184">
                <w:txbxContent>
                  <w:p w:rsidR="005852A6" w:rsidRPr="006E22E9" w:rsidRDefault="005852A6" w:rsidP="00B916B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6E22E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Оценка </w:t>
                    </w:r>
                    <w:r w:rsidRPr="006E22E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проведенной</w:t>
                    </w:r>
                    <w:r w:rsidRPr="006E22E9">
                      <w:rPr>
                        <w:sz w:val="16"/>
                        <w:szCs w:val="16"/>
                      </w:rPr>
                      <w:t xml:space="preserve"> </w:t>
                    </w:r>
                    <w:r w:rsidRPr="00F606D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коррекции</w:t>
                    </w:r>
                  </w:p>
                </w:txbxContent>
              </v:textbox>
            </v:shape>
            <v:shape id="_x0000_s1185" type="#_x0000_t4" style="position:absolute;left:4365;top:5542;width:3135;height:1337">
              <v:textbox style="mso-next-textbox:#_x0000_s1185">
                <w:txbxContent>
                  <w:p w:rsidR="005852A6" w:rsidRPr="006C64DA" w:rsidRDefault="005852A6" w:rsidP="00B916B5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Оценка необходимости коррекции</w:t>
                    </w:r>
                  </w:p>
                </w:txbxContent>
              </v:textbox>
            </v:shape>
            <v:rect id="_x0000_s1186" style="position:absolute;left:4455;top:3504;width:2910;height:660">
              <v:textbox style="mso-next-textbox:#_x0000_s1186">
                <w:txbxContent>
                  <w:p w:rsidR="005852A6" w:rsidRPr="006E22E9" w:rsidRDefault="005852A6" w:rsidP="00B916B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E22E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Документальная фиксация</w:t>
                    </w:r>
                    <w:r w:rsidRPr="006E22E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6E22E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несоответствия</w:t>
                    </w:r>
                  </w:p>
                </w:txbxContent>
              </v:textbox>
            </v:rect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187" type="#_x0000_t114" style="position:absolute;left:8115;top:8335;width:2595;height:1305">
              <v:textbox style="mso-next-textbox:#_x0000_s1187">
                <w:txbxContent>
                  <w:p w:rsidR="005852A6" w:rsidRPr="00F606D7" w:rsidRDefault="005852A6" w:rsidP="00B916B5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F606D7"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  <w:t>Информирование руководителя, регистрация в документах</w:t>
                    </w:r>
                    <w:r w:rsidRPr="00F606D7">
                      <w:rPr>
                        <w:sz w:val="18"/>
                        <w:szCs w:val="20"/>
                      </w:rPr>
                      <w:t xml:space="preserve"> </w:t>
                    </w:r>
                    <w:r w:rsidRPr="00F606D7">
                      <w:rPr>
                        <w:rFonts w:ascii="Times New Roman" w:hAnsi="Times New Roman" w:cs="Times New Roman"/>
                        <w:sz w:val="18"/>
                        <w:szCs w:val="20"/>
                      </w:rPr>
                      <w:t>о проведении КД</w:t>
                    </w:r>
                  </w:p>
                  <w:p w:rsidR="005852A6" w:rsidRDefault="005852A6" w:rsidP="00B916B5"/>
                </w:txbxContent>
              </v:textbox>
            </v:shape>
            <v:shape id="_x0000_s1188" type="#_x0000_t114" style="position:absolute;left:8115;top:6795;width:2595;height:730">
              <v:textbox style="mso-next-textbox:#_x0000_s1188">
                <w:txbxContent>
                  <w:p w:rsidR="005852A6" w:rsidRPr="00135394" w:rsidRDefault="005852A6" w:rsidP="00B916B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</w:t>
                    </w:r>
                    <w:r w:rsidRPr="0013539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лан КД</w:t>
                    </w:r>
                  </w:p>
                </w:txbxContent>
              </v:textbox>
            </v:shape>
            <v:shape id="_x0000_s1189" type="#_x0000_t114" style="position:absolute;left:8115;top:4494;width:2595;height:1048">
              <v:textbox style="mso-next-textbox:#_x0000_s1189">
                <w:txbxContent>
                  <w:p w:rsidR="005852A6" w:rsidRPr="00F606D7" w:rsidRDefault="005852A6" w:rsidP="00B916B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606D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Перечень причин и возможных вариантов</w:t>
                    </w:r>
                    <w:r w:rsidRPr="00F606D7">
                      <w:rPr>
                        <w:rFonts w:ascii="Times New Roman" w:hAnsi="Times New Roman" w:cs="Times New Roman"/>
                      </w:rPr>
                      <w:t xml:space="preserve"> КД</w:t>
                    </w:r>
                  </w:p>
                </w:txbxContent>
              </v:textbox>
            </v:shape>
            <v:shape id="_x0000_s1190" type="#_x0000_t114" style="position:absolute;left:8115;top:3504;width:2685;height:660">
              <v:textbox style="mso-next-textbox:#_x0000_s1190">
                <w:txbxContent>
                  <w:p w:rsidR="005852A6" w:rsidRPr="00F606D7" w:rsidRDefault="005852A6" w:rsidP="00B916B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606D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Протокол о несоответствии</w:t>
                    </w:r>
                  </w:p>
                </w:txbxContent>
              </v:textbox>
            </v:shape>
            <v:oval id="_x0000_s1191" style="position:absolute;left:4665;top:2754;width:2430;height:450">
              <v:textbox style="mso-next-textbox:#_x0000_s1191">
                <w:txbxContent>
                  <w:p w:rsidR="005852A6" w:rsidRPr="006E22E9" w:rsidRDefault="005852A6" w:rsidP="00B916B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E22E9">
                      <w:rPr>
                        <w:rFonts w:ascii="Times New Roman" w:hAnsi="Times New Roman" w:cs="Times New Roman"/>
                      </w:rPr>
                      <w:t>начало</w:t>
                    </w:r>
                  </w:p>
                </w:txbxContent>
              </v:textbox>
            </v:oval>
            <v:rect id="_x0000_s1192" style="position:absolute;left:4455;top:7044;width:2910;height:570">
              <v:textbox style="mso-next-textbox:#_x0000_s1192">
                <w:txbxContent>
                  <w:p w:rsidR="005852A6" w:rsidRPr="00F606D7" w:rsidRDefault="005852A6" w:rsidP="00B916B5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6D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Разработка плана коррекции</w:t>
                    </w:r>
                  </w:p>
                  <w:p w:rsidR="005852A6" w:rsidRPr="006E22E9" w:rsidRDefault="005852A6" w:rsidP="00B916B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E22E9">
                      <w:rPr>
                        <w:sz w:val="18"/>
                        <w:szCs w:val="18"/>
                      </w:rPr>
                      <w:t xml:space="preserve">Назначение </w:t>
                    </w:r>
                    <w:proofErr w:type="gramStart"/>
                    <w:r w:rsidRPr="006E22E9">
                      <w:rPr>
                        <w:sz w:val="18"/>
                        <w:szCs w:val="18"/>
                      </w:rPr>
                      <w:t>ответственных</w:t>
                    </w:r>
                    <w:proofErr w:type="gramEnd"/>
                    <w:r w:rsidRPr="006E22E9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193" style="position:absolute;left:4740;top:11786;width:2700;height:780">
              <v:textbox style="mso-next-textbox:#_x0000_s1193">
                <w:txbxContent>
                  <w:p w:rsidR="005852A6" w:rsidRPr="00F606D7" w:rsidRDefault="005852A6" w:rsidP="00B916B5">
                    <w:pPr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606D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Составление отчета по КД для анализа СМК</w:t>
                    </w:r>
                    <w:r w:rsidRPr="00F606D7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F606D7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со стороны руководства</w:t>
                    </w:r>
                  </w:p>
                </w:txbxContent>
              </v:textbox>
            </v:rect>
            <v:shape id="_x0000_s1194" type="#_x0000_t114" style="position:absolute;left:8115;top:9670;width:2595;height:1050">
              <v:textbox style="mso-next-textbox:#_x0000_s1194">
                <w:txbxContent>
                  <w:p w:rsidR="005852A6" w:rsidRPr="00F606D7" w:rsidRDefault="005852A6" w:rsidP="004F24B6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606D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Записи о результативности  проведенных КД </w:t>
                    </w:r>
                  </w:p>
                </w:txbxContent>
              </v:textbox>
            </v:shape>
            <v:shape id="_x0000_s1195" type="#_x0000_t114" style="position:absolute;left:8115;top:10811;width:2595;height:855">
              <v:textbox style="mso-next-textbox:#_x0000_s1195">
                <w:txbxContent>
                  <w:p w:rsidR="005852A6" w:rsidRPr="00F606D7" w:rsidRDefault="005852A6" w:rsidP="00B916B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606D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Записи о закрытии несоответствия  </w:t>
                    </w:r>
                  </w:p>
                </w:txbxContent>
              </v:textbox>
            </v:shape>
            <v:shape id="_x0000_s1196" type="#_x0000_t114" style="position:absolute;left:8115;top:11786;width:2595;height:630">
              <v:textbox style="mso-next-textbox:#_x0000_s1196">
                <w:txbxContent>
                  <w:p w:rsidR="005852A6" w:rsidRPr="00F606D7" w:rsidRDefault="005852A6" w:rsidP="00B916B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606D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Отчет по КД </w:t>
                    </w:r>
                  </w:p>
                </w:txbxContent>
              </v:textbox>
            </v:shape>
            <v:shape id="_x0000_s1197" type="#_x0000_t32" style="position:absolute;left:5805;top:3204;width:15;height:300" o:connectortype="straight">
              <v:stroke endarrow="block"/>
            </v:shape>
            <v:shape id="_x0000_s1198" type="#_x0000_t32" style="position:absolute;left:5805;top:4164;width:0;height:240" o:connectortype="straight">
              <v:stroke endarrow="block"/>
            </v:shape>
            <v:shape id="_x0000_s1199" type="#_x0000_t32" style="position:absolute;left:5925;top:5303;width:0;height:239" o:connectortype="straight">
              <v:stroke endarrow="block"/>
            </v:shape>
            <v:shape id="_x0000_s1200" type="#_x0000_t32" style="position:absolute;left:6015;top:7614;width:0;height:240" o:connectortype="straight">
              <v:stroke endarrow="block"/>
            </v:shape>
            <v:shape id="_x0000_s1201" type="#_x0000_t32" style="position:absolute;left:6015;top:8335;width:0;height:209" o:connectortype="straight">
              <v:stroke endarrow="block"/>
            </v:shape>
            <v:shape id="_x0000_s1202" type="#_x0000_t32" style="position:absolute;left:6030;top:11456;width:0;height:330" o:connectortype="straight">
              <v:stroke endarrow="block"/>
            </v:shape>
            <v:shape id="_x0000_s1203" type="#_x0000_t114" style="position:absolute;left:8115;top:7525;width:2595;height:810">
              <v:textbox style="mso-next-textbox:#_x0000_s1203">
                <w:txbxContent>
                  <w:p w:rsidR="005852A6" w:rsidRPr="00F606D7" w:rsidRDefault="005852A6" w:rsidP="00B916B5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606D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Записи о проведении КД</w:t>
                    </w:r>
                  </w:p>
                </w:txbxContent>
              </v:textbox>
            </v:shape>
            <v:shape id="_x0000_s1208" type="#_x0000_t32" style="position:absolute;left:4050;top:3780;width:405;height:0" o:connectortype="straight">
              <v:stroke endarrow="block"/>
            </v:shape>
            <v:shape id="_x0000_s1209" type="#_x0000_t32" style="position:absolute;left:7365;top:3780;width:750;height:0" o:connectortype="straight">
              <v:stroke endarrow="block"/>
            </v:shape>
            <v:shape id="_x0000_s1210" type="#_x0000_t32" style="position:absolute;left:7365;top:4905;width:750;height:0" o:connectortype="straight">
              <v:stroke endarrow="block"/>
            </v:shape>
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<v:stroke joinstyle="miter"/>
              <v:path o:extrusionok="f" o:connecttype="custom" o:connectlocs="10800,0;0,10800;10800,19890;21600,10800" textboxrect="0,3675,18595,18022"/>
            </v:shapetype>
            <v:shape id="_x0000_s1211" type="#_x0000_t115" style="position:absolute;left:885;top:4404;width:3270;height:1365">
              <v:textbox>
                <w:txbxContent>
                  <w:p w:rsidR="005852A6" w:rsidRPr="00F606D7" w:rsidRDefault="005852A6" w:rsidP="004F24B6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6D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Жалобы потребителей.</w:t>
                    </w:r>
                  </w:p>
                  <w:p w:rsidR="005852A6" w:rsidRPr="00F606D7" w:rsidRDefault="005852A6" w:rsidP="004F24B6">
                    <w:pPr>
                      <w:spacing w:after="0" w:line="240" w:lineRule="auto"/>
                      <w:ind w:right="-165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06D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Результаты  проверок, аудитов.</w:t>
                    </w:r>
                  </w:p>
                  <w:p w:rsidR="005852A6" w:rsidRDefault="005852A6" w:rsidP="004F24B6">
                    <w:r w:rsidRPr="00F606D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Отзывы родителей</w:t>
                    </w:r>
                    <w:r w:rsidRPr="006C64DA">
                      <w:rPr>
                        <w:sz w:val="18"/>
                        <w:szCs w:val="18"/>
                      </w:rPr>
                      <w:t xml:space="preserve">, </w:t>
                    </w:r>
                    <w:r w:rsidRPr="004F24B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выпускни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ков</w:t>
                    </w:r>
                  </w:p>
                </w:txbxContent>
              </v:textbox>
            </v:shape>
            <v:shape id="_x0000_s1212" type="#_x0000_t32" style="position:absolute;left:3885;top:4905;width:570;height:0" o:connectortype="straight">
              <v:stroke endarrow="block"/>
            </v:shape>
            <v:shape id="_x0000_s1213" type="#_x0000_t32" style="position:absolute;left:7365;top:7194;width:750;height:0" o:connectortype="straight">
              <v:stroke endarrow="block"/>
            </v:shape>
            <v:shape id="_x0000_s1214" type="#_x0000_t32" style="position:absolute;left:7365;top:8025;width:750;height:0" o:connectortype="straight">
              <v:stroke endarrow="block"/>
            </v:shape>
            <v:shape id="_x0000_s1215" type="#_x0000_t32" style="position:absolute;left:7365;top:8850;width:750;height:0" o:connectortype="straight">
              <v:stroke endarrow="block"/>
            </v:shape>
            <v:shape id="_x0000_s1216" type="#_x0000_t32" style="position:absolute;left:7440;top:10155;width:675;height:0" o:connectortype="straight">
              <v:stroke endarrow="block"/>
            </v:shape>
            <v:shape id="_x0000_s1217" type="#_x0000_t32" style="position:absolute;left:7365;top:11235;width:750;height:0" o:connectortype="straight">
              <v:stroke endarrow="block"/>
            </v:shape>
            <v:shape id="_x0000_s1218" type="#_x0000_t32" style="position:absolute;left:7440;top:12075;width:675;height:15;flip:y" o:connectortype="straight">
              <v:stroke endarrow="block"/>
            </v:shape>
            <v:shape id="_x0000_s1219" type="#_x0000_t114" style="position:absolute;left:1140;top:8544;width:2595;height:810">
              <v:textbox style="mso-next-textbox:#_x0000_s1219">
                <w:txbxContent>
                  <w:p w:rsidR="005852A6" w:rsidRPr="00F606D7" w:rsidRDefault="005852A6" w:rsidP="004F24B6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606D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Записи о проведении КД</w:t>
                    </w:r>
                  </w:p>
                </w:txbxContent>
              </v:textbox>
            </v:shape>
            <v:shape id="_x0000_s1220" type="#_x0000_t32" style="position:absolute;left:3735;top:8940;width:720;height:0" o:connectortype="straight">
              <v:stroke endarrow="block"/>
            </v:shape>
          </v:group>
        </w:pict>
      </w:r>
    </w:p>
    <w:p w:rsidR="00B916B5" w:rsidRDefault="00B916B5" w:rsidP="00B916B5">
      <w:pPr>
        <w:pStyle w:val="a9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p w:rsidR="00B916B5" w:rsidRDefault="00B916B5" w:rsidP="00B916B5">
      <w:pPr>
        <w:pStyle w:val="a9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p w:rsidR="00B916B5" w:rsidRDefault="00B916B5" w:rsidP="00B916B5">
      <w:pPr>
        <w:pStyle w:val="a9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p w:rsidR="00B916B5" w:rsidRDefault="00B916B5" w:rsidP="00B916B5">
      <w:pPr>
        <w:pStyle w:val="a9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p w:rsidR="00B916B5" w:rsidRDefault="00B916B5" w:rsidP="00B916B5">
      <w:pPr>
        <w:pStyle w:val="a9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p w:rsidR="00B916B5" w:rsidRDefault="00B916B5" w:rsidP="00B916B5">
      <w:pPr>
        <w:pStyle w:val="a9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p w:rsidR="00B916B5" w:rsidRDefault="00B916B5" w:rsidP="00B916B5">
      <w:pPr>
        <w:pStyle w:val="a9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p w:rsidR="00B916B5" w:rsidRDefault="00B916B5" w:rsidP="00B916B5">
      <w:pPr>
        <w:pStyle w:val="a9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p w:rsidR="00B916B5" w:rsidRDefault="00B916B5" w:rsidP="00B916B5">
      <w:pPr>
        <w:pStyle w:val="a9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p w:rsidR="00B916B5" w:rsidRDefault="00B916B5" w:rsidP="00B916B5">
      <w:pPr>
        <w:pStyle w:val="a9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p w:rsidR="00B916B5" w:rsidRDefault="0047405C" w:rsidP="0047405C">
      <w:pPr>
        <w:pStyle w:val="a9"/>
        <w:tabs>
          <w:tab w:val="left" w:pos="61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ab/>
      </w:r>
    </w:p>
    <w:p w:rsidR="00B916B5" w:rsidRDefault="00B916B5" w:rsidP="00B916B5">
      <w:pPr>
        <w:pStyle w:val="a9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p w:rsidR="00B916B5" w:rsidRDefault="00B916B5" w:rsidP="00B916B5">
      <w:pPr>
        <w:pStyle w:val="a9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p w:rsidR="00B916B5" w:rsidRPr="00B916B5" w:rsidRDefault="00B916B5" w:rsidP="00B916B5">
      <w:pPr>
        <w:pStyle w:val="a9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p w:rsidR="00052B36" w:rsidRDefault="00052B36" w:rsidP="009D7D9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  <w:sectPr w:rsidR="00052B36" w:rsidSect="00D631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32" w:right="758" w:bottom="1134" w:left="1134" w:header="284" w:footer="720" w:gutter="0"/>
          <w:cols w:space="720"/>
          <w:noEndnote/>
          <w:docGrid w:linePitch="360"/>
        </w:sectPr>
      </w:pPr>
    </w:p>
    <w:p w:rsidR="00197AEC" w:rsidRPr="00540E0A" w:rsidRDefault="00197AEC" w:rsidP="00197A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0E0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Pr="00540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E0A" w:rsidRPr="00540E0A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</w:p>
    <w:p w:rsidR="00197AEC" w:rsidRPr="00382F12" w:rsidRDefault="00197AEC" w:rsidP="00197AE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2F12">
        <w:rPr>
          <w:rFonts w:ascii="Times New Roman" w:hAnsi="Times New Roman" w:cs="Times New Roman"/>
          <w:i/>
          <w:sz w:val="24"/>
          <w:szCs w:val="24"/>
        </w:rPr>
        <w:t>Форма плана корректирующих действий</w:t>
      </w:r>
    </w:p>
    <w:p w:rsidR="00197AEC" w:rsidRPr="00197AEC" w:rsidRDefault="00197AEC" w:rsidP="00197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388"/>
        <w:gridCol w:w="3898"/>
      </w:tblGrid>
      <w:tr w:rsidR="00197AEC" w:rsidTr="00197AEC">
        <w:tc>
          <w:tcPr>
            <w:tcW w:w="4643" w:type="dxa"/>
          </w:tcPr>
          <w:p w:rsidR="00197AEC" w:rsidRPr="00197AEC" w:rsidRDefault="00197AEC" w:rsidP="0019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97AE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97AEC" w:rsidRPr="00197AEC" w:rsidRDefault="00197AEC" w:rsidP="0019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ОПРК </w:t>
            </w:r>
            <w:r w:rsidRPr="00197AEC">
              <w:rPr>
                <w:rFonts w:ascii="Times New Roman" w:hAnsi="Times New Roman" w:cs="Times New Roman"/>
                <w:sz w:val="24"/>
                <w:szCs w:val="24"/>
              </w:rPr>
              <w:t xml:space="preserve"> МАОУ «Лицей №176»</w:t>
            </w:r>
          </w:p>
          <w:p w:rsidR="00197AEC" w:rsidRDefault="00197AEC" w:rsidP="00197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E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__/_____________</w:t>
            </w:r>
          </w:p>
          <w:p w:rsidR="00197AEC" w:rsidRDefault="00197AEC" w:rsidP="0019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EC">
              <w:rPr>
                <w:rFonts w:ascii="Times New Roman" w:hAnsi="Times New Roman" w:cs="Times New Roman"/>
                <w:sz w:val="24"/>
                <w:szCs w:val="24"/>
              </w:rPr>
              <w:t>«__»_______________ 20______г.</w:t>
            </w:r>
          </w:p>
          <w:p w:rsidR="00197AEC" w:rsidRPr="00197AEC" w:rsidRDefault="00197AEC" w:rsidP="0019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197AEC" w:rsidRDefault="00197AEC" w:rsidP="00197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8" w:type="dxa"/>
          </w:tcPr>
          <w:p w:rsidR="00197AEC" w:rsidRDefault="00197AEC" w:rsidP="00197AE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97AEC" w:rsidRDefault="00197AEC" w:rsidP="00197AE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«Лицей №176 «</w:t>
            </w:r>
          </w:p>
          <w:p w:rsidR="00197AEC" w:rsidRDefault="00197AEC" w:rsidP="00197AE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______________/___________</w:t>
            </w:r>
          </w:p>
          <w:p w:rsidR="00197AEC" w:rsidRPr="00197AEC" w:rsidRDefault="00197AEC" w:rsidP="00197AE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«__»_______________20____г.</w:t>
            </w:r>
          </w:p>
          <w:p w:rsidR="00197AEC" w:rsidRDefault="00197AEC" w:rsidP="00197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6CE6" w:rsidRPr="00382F12" w:rsidRDefault="00197AEC" w:rsidP="00052B36">
      <w:pPr>
        <w:ind w:left="-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82F12">
        <w:rPr>
          <w:rFonts w:ascii="Times New Roman" w:hAnsi="Times New Roman" w:cs="Times New Roman"/>
          <w:b/>
          <w:sz w:val="24"/>
          <w:szCs w:val="28"/>
        </w:rPr>
        <w:t>План корректирующих действий</w:t>
      </w:r>
    </w:p>
    <w:p w:rsidR="00197AEC" w:rsidRDefault="00197AEC" w:rsidP="00197AE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197AEC" w:rsidRDefault="00197AEC" w:rsidP="00052B36">
      <w:pPr>
        <w:ind w:left="-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97AEC">
        <w:rPr>
          <w:rFonts w:ascii="Times New Roman" w:hAnsi="Times New Roman" w:cs="Times New Roman"/>
          <w:i/>
          <w:sz w:val="18"/>
          <w:szCs w:val="18"/>
        </w:rPr>
        <w:t>Название структурного подразделения, процесса</w:t>
      </w:r>
    </w:p>
    <w:p w:rsidR="00197AEC" w:rsidRPr="00540E0A" w:rsidRDefault="00197AEC" w:rsidP="00197AEC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0E0A">
        <w:rPr>
          <w:rFonts w:ascii="Times New Roman" w:hAnsi="Times New Roman" w:cs="Times New Roman"/>
          <w:sz w:val="24"/>
          <w:szCs w:val="24"/>
        </w:rPr>
        <w:t xml:space="preserve">На период </w:t>
      </w:r>
      <w:proofErr w:type="gramStart"/>
      <w:r w:rsidRPr="00540E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0E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E0A">
        <w:rPr>
          <w:rFonts w:ascii="Times New Roman" w:hAnsi="Times New Roman" w:cs="Times New Roman"/>
          <w:sz w:val="24"/>
          <w:szCs w:val="24"/>
        </w:rPr>
        <w:t>__________________ по</w:t>
      </w:r>
      <w:r w:rsidRPr="00540E0A"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</w:p>
    <w:p w:rsidR="00197AEC" w:rsidRPr="00540E0A" w:rsidRDefault="00540E0A" w:rsidP="00197AEC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197AEC" w:rsidRPr="00540E0A">
        <w:rPr>
          <w:rFonts w:ascii="Times New Roman" w:hAnsi="Times New Roman" w:cs="Times New Roman"/>
          <w:i/>
          <w:sz w:val="24"/>
          <w:szCs w:val="24"/>
        </w:rPr>
        <w:t xml:space="preserve">   дата начала                          дата завершения</w:t>
      </w:r>
    </w:p>
    <w:p w:rsidR="00197AEC" w:rsidRPr="00540E0A" w:rsidRDefault="005C2D26" w:rsidP="005C2D26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540E0A">
        <w:rPr>
          <w:rFonts w:ascii="Times New Roman" w:hAnsi="Times New Roman" w:cs="Times New Roman"/>
          <w:sz w:val="24"/>
          <w:szCs w:val="24"/>
        </w:rPr>
        <w:t>Основание для разработки плана ________________________________________________________________</w:t>
      </w:r>
    </w:p>
    <w:p w:rsidR="005C2D26" w:rsidRPr="00540E0A" w:rsidRDefault="005C2D26" w:rsidP="005C2D2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540E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40E0A">
        <w:rPr>
          <w:rFonts w:ascii="Times New Roman" w:hAnsi="Times New Roman" w:cs="Times New Roman"/>
          <w:i/>
          <w:sz w:val="24"/>
          <w:szCs w:val="24"/>
        </w:rPr>
        <w:t>акт, протокол, отчет, решение, приказ и др., дата, номер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1789"/>
        <w:gridCol w:w="1791"/>
        <w:gridCol w:w="1791"/>
        <w:gridCol w:w="2035"/>
        <w:gridCol w:w="1562"/>
        <w:gridCol w:w="1454"/>
        <w:gridCol w:w="1480"/>
        <w:gridCol w:w="2061"/>
      </w:tblGrid>
      <w:tr w:rsidR="00D96665" w:rsidRPr="00540E0A" w:rsidTr="005C2D26">
        <w:tc>
          <w:tcPr>
            <w:tcW w:w="1795" w:type="dxa"/>
          </w:tcPr>
          <w:p w:rsidR="00D96665" w:rsidRPr="00540E0A" w:rsidRDefault="00D96665" w:rsidP="005C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0A">
              <w:rPr>
                <w:rFonts w:ascii="Times New Roman" w:hAnsi="Times New Roman" w:cs="Times New Roman"/>
                <w:sz w:val="24"/>
                <w:szCs w:val="24"/>
              </w:rPr>
              <w:t xml:space="preserve">Код процесса и объект, где выявлено несоответствие </w:t>
            </w:r>
          </w:p>
        </w:tc>
        <w:tc>
          <w:tcPr>
            <w:tcW w:w="1791" w:type="dxa"/>
          </w:tcPr>
          <w:p w:rsidR="00D96665" w:rsidRPr="00540E0A" w:rsidRDefault="00D96665" w:rsidP="005C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0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несоответствия </w:t>
            </w:r>
          </w:p>
        </w:tc>
        <w:tc>
          <w:tcPr>
            <w:tcW w:w="1792" w:type="dxa"/>
          </w:tcPr>
          <w:p w:rsidR="00D96665" w:rsidRPr="00540E0A" w:rsidRDefault="00D96665" w:rsidP="005C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0A">
              <w:rPr>
                <w:rFonts w:ascii="Times New Roman" w:hAnsi="Times New Roman" w:cs="Times New Roman"/>
                <w:sz w:val="24"/>
                <w:szCs w:val="24"/>
              </w:rPr>
              <w:t xml:space="preserve">Причина несоответствия </w:t>
            </w:r>
          </w:p>
        </w:tc>
        <w:tc>
          <w:tcPr>
            <w:tcW w:w="2046" w:type="dxa"/>
          </w:tcPr>
          <w:p w:rsidR="00D96665" w:rsidRPr="00540E0A" w:rsidRDefault="00D96665" w:rsidP="005C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0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действия </w:t>
            </w:r>
          </w:p>
        </w:tc>
        <w:tc>
          <w:tcPr>
            <w:tcW w:w="1381" w:type="dxa"/>
          </w:tcPr>
          <w:p w:rsidR="00D96665" w:rsidRPr="00540E0A" w:rsidRDefault="00D96665" w:rsidP="0021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0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562" w:type="dxa"/>
          </w:tcPr>
          <w:p w:rsidR="00D96665" w:rsidRPr="00540E0A" w:rsidRDefault="00D96665" w:rsidP="0021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0A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422" w:type="dxa"/>
          </w:tcPr>
          <w:p w:rsidR="00D96665" w:rsidRPr="00540E0A" w:rsidRDefault="00D96665" w:rsidP="0021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выполнении </w:t>
            </w:r>
            <w:r w:rsidRPr="0054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</w:tcPr>
          <w:p w:rsidR="00D96665" w:rsidRPr="00540E0A" w:rsidRDefault="00D96665" w:rsidP="00D9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40E0A">
              <w:rPr>
                <w:rFonts w:ascii="Times New Roman" w:hAnsi="Times New Roman" w:cs="Times New Roman"/>
                <w:sz w:val="24"/>
                <w:szCs w:val="24"/>
              </w:rPr>
              <w:t>езультативность</w:t>
            </w:r>
          </w:p>
        </w:tc>
      </w:tr>
      <w:tr w:rsidR="00D96665" w:rsidRPr="00540E0A" w:rsidTr="005C2D26">
        <w:tc>
          <w:tcPr>
            <w:tcW w:w="1795" w:type="dxa"/>
          </w:tcPr>
          <w:p w:rsidR="00D96665" w:rsidRPr="004F3B13" w:rsidRDefault="00D96665" w:rsidP="004F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D96665" w:rsidRPr="004F3B13" w:rsidRDefault="00D96665" w:rsidP="004F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:rsidR="00D96665" w:rsidRPr="004F3B13" w:rsidRDefault="00D96665" w:rsidP="004F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D96665" w:rsidRPr="004F3B13" w:rsidRDefault="00D96665" w:rsidP="004F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D96665" w:rsidRPr="004F3B13" w:rsidRDefault="00D96665" w:rsidP="004F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D96665" w:rsidRPr="004F3B13" w:rsidRDefault="00D96665" w:rsidP="004F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2" w:type="dxa"/>
          </w:tcPr>
          <w:p w:rsidR="00D96665" w:rsidRPr="004F3B13" w:rsidRDefault="00D96665" w:rsidP="004F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74" w:type="dxa"/>
          </w:tcPr>
          <w:p w:rsidR="00D96665" w:rsidRPr="004F3B13" w:rsidRDefault="00D96665" w:rsidP="004F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96665" w:rsidTr="005C2D26">
        <w:tc>
          <w:tcPr>
            <w:tcW w:w="1795" w:type="dxa"/>
          </w:tcPr>
          <w:p w:rsidR="00D96665" w:rsidRDefault="00D96665" w:rsidP="005C2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D96665" w:rsidRDefault="00D96665" w:rsidP="005C2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D96665" w:rsidRDefault="00D96665" w:rsidP="005C2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D96665" w:rsidRDefault="00D96665" w:rsidP="005C2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D96665" w:rsidRDefault="00D96665" w:rsidP="005C2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D96665" w:rsidRDefault="00D96665" w:rsidP="005C2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D96665" w:rsidRDefault="00D96665" w:rsidP="005C2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D96665" w:rsidRDefault="00D96665" w:rsidP="005C2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665" w:rsidTr="005C2D26">
        <w:tc>
          <w:tcPr>
            <w:tcW w:w="1795" w:type="dxa"/>
          </w:tcPr>
          <w:p w:rsidR="00D96665" w:rsidRDefault="00D96665" w:rsidP="005C2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D96665" w:rsidRDefault="00D96665" w:rsidP="005C2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D96665" w:rsidRDefault="00D96665" w:rsidP="005C2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D96665" w:rsidRDefault="00D96665" w:rsidP="005C2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D96665" w:rsidRDefault="00D96665" w:rsidP="005C2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D96665" w:rsidRDefault="00D96665" w:rsidP="005C2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D96665" w:rsidRDefault="00D96665" w:rsidP="005C2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D96665" w:rsidRDefault="00D96665" w:rsidP="005C2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5CAF" w:rsidRDefault="00F35CAF" w:rsidP="005C2D26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97AEC" w:rsidRDefault="005C2D26" w:rsidP="005C2D26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плана ____________________________________________________</w:t>
      </w:r>
      <w:r w:rsidR="001D4D24">
        <w:rPr>
          <w:rFonts w:ascii="Times New Roman" w:hAnsi="Times New Roman" w:cs="Times New Roman"/>
          <w:sz w:val="24"/>
          <w:szCs w:val="24"/>
        </w:rPr>
        <w:t xml:space="preserve">         «_____»_______________20_____г.</w:t>
      </w:r>
    </w:p>
    <w:p w:rsidR="005C2D26" w:rsidRPr="00F35CAF" w:rsidRDefault="005C2D26" w:rsidP="001D4D24">
      <w:pPr>
        <w:spacing w:after="0" w:line="240" w:lineRule="auto"/>
        <w:ind w:left="2265" w:firstLine="1275"/>
        <w:rPr>
          <w:rFonts w:ascii="Times New Roman" w:hAnsi="Times New Roman" w:cs="Times New Roman"/>
          <w:sz w:val="20"/>
          <w:szCs w:val="24"/>
        </w:rPr>
      </w:pPr>
      <w:r w:rsidRPr="00F35CAF">
        <w:rPr>
          <w:rFonts w:ascii="Times New Roman" w:hAnsi="Times New Roman" w:cs="Times New Roman"/>
          <w:sz w:val="20"/>
          <w:szCs w:val="24"/>
        </w:rPr>
        <w:t>подпись, инициалы, фамилия</w:t>
      </w:r>
    </w:p>
    <w:p w:rsidR="00402742" w:rsidRDefault="00402742" w:rsidP="005C2D26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bookmarkEnd w:id="0"/>
    <w:p w:rsidR="004E4C91" w:rsidRDefault="004E4C91" w:rsidP="0040274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2742" w:rsidRPr="00F35CAF" w:rsidRDefault="00402742" w:rsidP="0040274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5CAF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Pr="00F35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CAF" w:rsidRPr="00F35CAF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p w:rsidR="001930F9" w:rsidRPr="00F35CAF" w:rsidRDefault="001930F9" w:rsidP="001930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5CAF">
        <w:rPr>
          <w:rFonts w:ascii="Times New Roman" w:hAnsi="Times New Roman" w:cs="Times New Roman"/>
          <w:i/>
          <w:sz w:val="24"/>
          <w:szCs w:val="24"/>
        </w:rPr>
        <w:t xml:space="preserve">Форма журнала регистрации корректирующих действий </w:t>
      </w:r>
    </w:p>
    <w:p w:rsidR="001930F9" w:rsidRPr="00F35CAF" w:rsidRDefault="001930F9" w:rsidP="001930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0F9" w:rsidRDefault="001930F9" w:rsidP="001930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CAF">
        <w:rPr>
          <w:rFonts w:ascii="Times New Roman" w:hAnsi="Times New Roman" w:cs="Times New Roman"/>
          <w:b/>
          <w:sz w:val="24"/>
          <w:szCs w:val="24"/>
        </w:rPr>
        <w:t xml:space="preserve">Журнал регистрации корректирующих действий </w:t>
      </w:r>
    </w:p>
    <w:p w:rsidR="00F35CAF" w:rsidRPr="00F35CAF" w:rsidRDefault="00F35CAF" w:rsidP="001930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533"/>
        <w:gridCol w:w="768"/>
        <w:gridCol w:w="1461"/>
        <w:gridCol w:w="1136"/>
        <w:gridCol w:w="1274"/>
        <w:gridCol w:w="1134"/>
        <w:gridCol w:w="1134"/>
        <w:gridCol w:w="1276"/>
        <w:gridCol w:w="1505"/>
        <w:gridCol w:w="1188"/>
        <w:gridCol w:w="1042"/>
        <w:gridCol w:w="1115"/>
      </w:tblGrid>
      <w:tr w:rsidR="00947227" w:rsidRPr="00F35CAF" w:rsidTr="005852A6">
        <w:trPr>
          <w:jc w:val="center"/>
        </w:trPr>
        <w:tc>
          <w:tcPr>
            <w:tcW w:w="533" w:type="dxa"/>
            <w:vMerge w:val="restart"/>
          </w:tcPr>
          <w:p w:rsidR="00947227" w:rsidRPr="00F35CAF" w:rsidRDefault="00947227" w:rsidP="0019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7227" w:rsidRPr="00F35CAF" w:rsidRDefault="00947227" w:rsidP="0019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27" w:rsidRPr="00F35CAF" w:rsidRDefault="00947227" w:rsidP="0019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27" w:rsidRPr="00F35CAF" w:rsidRDefault="00947227" w:rsidP="0019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27" w:rsidRPr="00F35CAF" w:rsidRDefault="00947227" w:rsidP="0019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27" w:rsidRPr="00F35CAF" w:rsidRDefault="00947227" w:rsidP="0019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27" w:rsidRPr="00F35CAF" w:rsidRDefault="00947227" w:rsidP="0019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27" w:rsidRPr="00F35CAF" w:rsidRDefault="00947227" w:rsidP="0019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27" w:rsidRPr="00F35CAF" w:rsidRDefault="00947227" w:rsidP="0019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27" w:rsidRPr="00F35CAF" w:rsidRDefault="00947227" w:rsidP="0019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27" w:rsidRPr="00F35CAF" w:rsidRDefault="00947227" w:rsidP="0019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</w:tcPr>
          <w:p w:rsidR="00947227" w:rsidRPr="00F35CAF" w:rsidRDefault="00947227" w:rsidP="0019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415" w:type="dxa"/>
            <w:gridSpan w:val="6"/>
          </w:tcPr>
          <w:p w:rsidR="00947227" w:rsidRPr="00F35CAF" w:rsidRDefault="00947227" w:rsidP="0094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sz w:val="24"/>
                <w:szCs w:val="24"/>
              </w:rPr>
              <w:t>Несоответствие</w:t>
            </w:r>
          </w:p>
        </w:tc>
        <w:tc>
          <w:tcPr>
            <w:tcW w:w="1505" w:type="dxa"/>
            <w:vMerge w:val="restart"/>
            <w:textDirection w:val="btLr"/>
          </w:tcPr>
          <w:p w:rsidR="00947227" w:rsidRPr="00F35CAF" w:rsidRDefault="00947227" w:rsidP="005852A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проведении </w:t>
            </w:r>
            <w:r w:rsidR="005852A6">
              <w:rPr>
                <w:rFonts w:ascii="Times New Roman" w:hAnsi="Times New Roman" w:cs="Times New Roman"/>
                <w:b/>
                <w:sz w:val="24"/>
                <w:szCs w:val="24"/>
              </w:rPr>
              <w:t>КД (дата и подпись</w:t>
            </w:r>
            <w:r w:rsidRPr="00F35C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88" w:type="dxa"/>
            <w:vMerge w:val="restart"/>
            <w:textDirection w:val="btLr"/>
          </w:tcPr>
          <w:p w:rsidR="00947227" w:rsidRPr="00F35CAF" w:rsidRDefault="00947227" w:rsidP="002221F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об </w:t>
            </w:r>
            <w:proofErr w:type="spellStart"/>
            <w:proofErr w:type="gramStart"/>
            <w:r w:rsidRPr="00F35CAF">
              <w:rPr>
                <w:rFonts w:ascii="Times New Roman" w:hAnsi="Times New Roman" w:cs="Times New Roman"/>
                <w:b/>
                <w:sz w:val="24"/>
                <w:szCs w:val="24"/>
              </w:rPr>
              <w:t>устано</w:t>
            </w:r>
            <w:r w:rsidR="005852A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="005852A6">
              <w:rPr>
                <w:rFonts w:ascii="Times New Roman" w:hAnsi="Times New Roman" w:cs="Times New Roman"/>
                <w:b/>
                <w:sz w:val="24"/>
                <w:szCs w:val="24"/>
              </w:rPr>
              <w:t>-ленной</w:t>
            </w:r>
            <w:proofErr w:type="gramEnd"/>
            <w:r w:rsidR="00585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результативности КД (+/-</w:t>
            </w:r>
            <w:r w:rsidRPr="00F35C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2" w:type="dxa"/>
            <w:vMerge w:val="restart"/>
            <w:textDirection w:val="btLr"/>
          </w:tcPr>
          <w:p w:rsidR="00947227" w:rsidRPr="00F35CAF" w:rsidRDefault="00947227" w:rsidP="002221F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закрытии несоответствия</w:t>
            </w:r>
          </w:p>
        </w:tc>
        <w:tc>
          <w:tcPr>
            <w:tcW w:w="1115" w:type="dxa"/>
            <w:vMerge w:val="restart"/>
            <w:textDirection w:val="btLr"/>
          </w:tcPr>
          <w:p w:rsidR="00947227" w:rsidRPr="00F35CAF" w:rsidRDefault="00947227" w:rsidP="002221F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47227" w:rsidRPr="00F35CAF" w:rsidTr="002221FE">
        <w:trPr>
          <w:cantSplit/>
          <w:trHeight w:val="1134"/>
          <w:jc w:val="center"/>
        </w:trPr>
        <w:tc>
          <w:tcPr>
            <w:tcW w:w="533" w:type="dxa"/>
            <w:vMerge/>
          </w:tcPr>
          <w:p w:rsidR="00947227" w:rsidRPr="00F35CAF" w:rsidRDefault="00947227" w:rsidP="0019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947227" w:rsidRPr="00F35CAF" w:rsidRDefault="00947227" w:rsidP="0019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extDirection w:val="btLr"/>
          </w:tcPr>
          <w:p w:rsidR="00947227" w:rsidRPr="00F35CAF" w:rsidRDefault="00947227" w:rsidP="002221F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sz w:val="24"/>
                <w:szCs w:val="24"/>
              </w:rPr>
              <w:t>№ протокола о несоответствии</w:t>
            </w:r>
          </w:p>
        </w:tc>
        <w:tc>
          <w:tcPr>
            <w:tcW w:w="1136" w:type="dxa"/>
            <w:textDirection w:val="btLr"/>
          </w:tcPr>
          <w:p w:rsidR="00947227" w:rsidRPr="00F35CAF" w:rsidRDefault="00947227" w:rsidP="002221F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Выявленное</w:t>
            </w:r>
          </w:p>
          <w:p w:rsidR="00947227" w:rsidRPr="00F35CAF" w:rsidRDefault="00947227" w:rsidP="002221F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extDirection w:val="btLr"/>
          </w:tcPr>
          <w:p w:rsidR="00947227" w:rsidRPr="00F35CAF" w:rsidRDefault="00947227" w:rsidP="002221F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sz w:val="24"/>
                <w:szCs w:val="24"/>
              </w:rPr>
              <w:t>Жалоба</w:t>
            </w:r>
          </w:p>
          <w:p w:rsidR="00947227" w:rsidRPr="00F35CAF" w:rsidRDefault="00947227" w:rsidP="002221F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947227" w:rsidRPr="00F35CAF" w:rsidRDefault="00947227" w:rsidP="002221F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аудит</w:t>
            </w:r>
          </w:p>
        </w:tc>
        <w:tc>
          <w:tcPr>
            <w:tcW w:w="1134" w:type="dxa"/>
            <w:textDirection w:val="btLr"/>
          </w:tcPr>
          <w:p w:rsidR="00947227" w:rsidRPr="00F35CAF" w:rsidRDefault="00947227" w:rsidP="002221F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  <w:tc>
          <w:tcPr>
            <w:tcW w:w="1276" w:type="dxa"/>
            <w:textDirection w:val="btLr"/>
          </w:tcPr>
          <w:p w:rsidR="00947227" w:rsidRPr="00F35CAF" w:rsidRDefault="00947227" w:rsidP="002221F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1505" w:type="dxa"/>
            <w:vMerge/>
            <w:textDirection w:val="btLr"/>
          </w:tcPr>
          <w:p w:rsidR="00947227" w:rsidRPr="00F35CAF" w:rsidRDefault="00947227" w:rsidP="002221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extDirection w:val="btLr"/>
          </w:tcPr>
          <w:p w:rsidR="00947227" w:rsidRPr="00F35CAF" w:rsidRDefault="00947227" w:rsidP="002221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textDirection w:val="btLr"/>
          </w:tcPr>
          <w:p w:rsidR="00947227" w:rsidRPr="00F35CAF" w:rsidRDefault="00947227" w:rsidP="002221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extDirection w:val="btLr"/>
          </w:tcPr>
          <w:p w:rsidR="00947227" w:rsidRPr="00F35CAF" w:rsidRDefault="00947227" w:rsidP="002221F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FE" w:rsidRPr="00F35CAF" w:rsidTr="002221FE">
        <w:trPr>
          <w:jc w:val="center"/>
        </w:trPr>
        <w:tc>
          <w:tcPr>
            <w:tcW w:w="533" w:type="dxa"/>
          </w:tcPr>
          <w:p w:rsidR="002221FE" w:rsidRPr="00D0550A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2221FE" w:rsidRPr="00D0550A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2221FE" w:rsidRPr="00D0550A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2221FE" w:rsidRPr="00D0550A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221FE" w:rsidRPr="00D0550A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2221FE" w:rsidRPr="00D0550A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221FE" w:rsidRPr="00D0550A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221FE" w:rsidRPr="00D0550A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221FE" w:rsidRPr="00D0550A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5" w:type="dxa"/>
          </w:tcPr>
          <w:p w:rsidR="002221FE" w:rsidRPr="00D0550A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88" w:type="dxa"/>
          </w:tcPr>
          <w:p w:rsidR="002221FE" w:rsidRPr="00D0550A" w:rsidRDefault="002221FE" w:rsidP="00222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2" w:type="dxa"/>
          </w:tcPr>
          <w:p w:rsidR="002221FE" w:rsidRPr="00D0550A" w:rsidRDefault="002221FE" w:rsidP="00222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2221FE" w:rsidRPr="00D0550A" w:rsidRDefault="002221FE" w:rsidP="00222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5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21FE" w:rsidRPr="00F35CAF" w:rsidTr="002221FE">
        <w:trPr>
          <w:jc w:val="center"/>
        </w:trPr>
        <w:tc>
          <w:tcPr>
            <w:tcW w:w="533" w:type="dxa"/>
          </w:tcPr>
          <w:p w:rsidR="002221FE" w:rsidRPr="00EC1E57" w:rsidRDefault="002221FE" w:rsidP="0019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1FE" w:rsidRPr="00F35CAF" w:rsidTr="002221FE">
        <w:trPr>
          <w:jc w:val="center"/>
        </w:trPr>
        <w:tc>
          <w:tcPr>
            <w:tcW w:w="533" w:type="dxa"/>
          </w:tcPr>
          <w:p w:rsidR="002221FE" w:rsidRPr="00EC1E57" w:rsidRDefault="002221FE" w:rsidP="0019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1FE" w:rsidRPr="00F35CAF" w:rsidTr="002221FE">
        <w:trPr>
          <w:jc w:val="center"/>
        </w:trPr>
        <w:tc>
          <w:tcPr>
            <w:tcW w:w="533" w:type="dxa"/>
          </w:tcPr>
          <w:p w:rsidR="002221FE" w:rsidRPr="00EC1E57" w:rsidRDefault="002221FE" w:rsidP="0019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1FE" w:rsidRPr="00F35CAF" w:rsidTr="002221FE">
        <w:trPr>
          <w:jc w:val="center"/>
        </w:trPr>
        <w:tc>
          <w:tcPr>
            <w:tcW w:w="533" w:type="dxa"/>
          </w:tcPr>
          <w:p w:rsidR="002221FE" w:rsidRPr="00F35CAF" w:rsidRDefault="00EC1E57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68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</w:tcPr>
          <w:p w:rsidR="002221FE" w:rsidRPr="00F35CAF" w:rsidRDefault="002221FE" w:rsidP="0019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30F9" w:rsidRPr="001930F9" w:rsidRDefault="001930F9" w:rsidP="001930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0F9" w:rsidRDefault="001930F9" w:rsidP="001930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0CE" w:rsidRDefault="008C10CE" w:rsidP="001930F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8C10CE" w:rsidSect="00052B36">
          <w:pgSz w:w="15840" w:h="12240" w:orient="landscape"/>
          <w:pgMar w:top="1276" w:right="993" w:bottom="850" w:left="1134" w:header="720" w:footer="720" w:gutter="0"/>
          <w:cols w:space="720"/>
          <w:noEndnote/>
          <w:docGrid w:linePitch="360"/>
        </w:sectPr>
      </w:pPr>
    </w:p>
    <w:p w:rsidR="001930F9" w:rsidRPr="00F35CAF" w:rsidRDefault="008C10CE" w:rsidP="008C10CE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35CAF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  <w:proofErr w:type="gramStart"/>
      <w:r w:rsidRPr="00F35C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5BDE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</w:p>
    <w:p w:rsidR="008C10CE" w:rsidRPr="00382F12" w:rsidRDefault="008C10CE" w:rsidP="008C10C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i/>
          <w:szCs w:val="24"/>
        </w:rPr>
      </w:pPr>
      <w:r w:rsidRPr="00382F12">
        <w:rPr>
          <w:rFonts w:ascii="Times New Roman" w:hAnsi="Times New Roman" w:cs="Times New Roman"/>
          <w:i/>
          <w:szCs w:val="24"/>
        </w:rPr>
        <w:t xml:space="preserve">Форма отчета по корректирующим и предупреждающим действиям </w:t>
      </w:r>
    </w:p>
    <w:p w:rsidR="008C10CE" w:rsidRDefault="008C10CE" w:rsidP="008C10C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0CE" w:rsidRDefault="008C10CE" w:rsidP="008C10C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543" w:rsidRPr="00F35CAF" w:rsidRDefault="001F6543" w:rsidP="001F654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CAF">
        <w:rPr>
          <w:rFonts w:ascii="Times New Roman" w:hAnsi="Times New Roman" w:cs="Times New Roman"/>
          <w:b/>
          <w:sz w:val="24"/>
          <w:szCs w:val="24"/>
        </w:rPr>
        <w:t>Отчет по корректирующим действиям</w:t>
      </w:r>
    </w:p>
    <w:p w:rsidR="001F6543" w:rsidRPr="00F35CAF" w:rsidRDefault="001F6543" w:rsidP="001F654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5CAF">
        <w:rPr>
          <w:rFonts w:ascii="Times New Roman" w:hAnsi="Times New Roman" w:cs="Times New Roman"/>
          <w:sz w:val="24"/>
          <w:szCs w:val="24"/>
        </w:rPr>
        <w:t>за _______________________</w:t>
      </w:r>
    </w:p>
    <w:p w:rsidR="001F6543" w:rsidRPr="00F35CAF" w:rsidRDefault="000A5737" w:rsidP="00F35CAF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F35CAF">
        <w:rPr>
          <w:rFonts w:ascii="Times New Roman" w:hAnsi="Times New Roman" w:cs="Times New Roman"/>
          <w:i/>
          <w:sz w:val="24"/>
          <w:szCs w:val="24"/>
        </w:rPr>
        <w:t>п</w:t>
      </w:r>
      <w:r w:rsidR="001F6543" w:rsidRPr="00F35CAF">
        <w:rPr>
          <w:rFonts w:ascii="Times New Roman" w:hAnsi="Times New Roman" w:cs="Times New Roman"/>
          <w:i/>
          <w:sz w:val="24"/>
          <w:szCs w:val="24"/>
        </w:rPr>
        <w:t>ериод времени</w:t>
      </w:r>
    </w:p>
    <w:p w:rsidR="001F6543" w:rsidRPr="00F35CAF" w:rsidRDefault="001F6543" w:rsidP="008C10CE">
      <w:pPr>
        <w:spacing w:after="0" w:line="240" w:lineRule="auto"/>
        <w:ind w:left="-567" w:firstLine="567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a"/>
        <w:tblW w:w="10330" w:type="dxa"/>
        <w:tblLook w:val="04A0" w:firstRow="1" w:lastRow="0" w:firstColumn="1" w:lastColumn="0" w:noHBand="0" w:noVBand="1"/>
      </w:tblPr>
      <w:tblGrid>
        <w:gridCol w:w="2376"/>
        <w:gridCol w:w="2410"/>
        <w:gridCol w:w="2552"/>
        <w:gridCol w:w="2992"/>
      </w:tblGrid>
      <w:tr w:rsidR="006E14D8" w:rsidRPr="00F35CAF" w:rsidTr="00533132">
        <w:tc>
          <w:tcPr>
            <w:tcW w:w="10330" w:type="dxa"/>
            <w:gridSpan w:val="4"/>
          </w:tcPr>
          <w:p w:rsidR="006E14D8" w:rsidRPr="00F35CAF" w:rsidRDefault="006E14D8" w:rsidP="001F6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несоответствий</w:t>
            </w:r>
          </w:p>
        </w:tc>
      </w:tr>
      <w:tr w:rsidR="006E14D8" w:rsidRPr="00F35CAF" w:rsidTr="006E14D8">
        <w:tc>
          <w:tcPr>
            <w:tcW w:w="4786" w:type="dxa"/>
            <w:gridSpan w:val="2"/>
          </w:tcPr>
          <w:p w:rsidR="006E14D8" w:rsidRPr="00F35CAF" w:rsidRDefault="006E14D8" w:rsidP="001F65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Установлено</w:t>
            </w:r>
          </w:p>
        </w:tc>
        <w:tc>
          <w:tcPr>
            <w:tcW w:w="5544" w:type="dxa"/>
            <w:gridSpan w:val="2"/>
          </w:tcPr>
          <w:p w:rsidR="006E14D8" w:rsidRPr="00F35CAF" w:rsidRDefault="006E14D8" w:rsidP="001F65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Устранено</w:t>
            </w:r>
          </w:p>
        </w:tc>
      </w:tr>
      <w:tr w:rsidR="006E14D8" w:rsidRPr="00F35CAF" w:rsidTr="006E14D8">
        <w:tc>
          <w:tcPr>
            <w:tcW w:w="4786" w:type="dxa"/>
            <w:gridSpan w:val="2"/>
          </w:tcPr>
          <w:p w:rsidR="006E14D8" w:rsidRPr="00F35CAF" w:rsidRDefault="006E14D8" w:rsidP="001F65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44" w:type="dxa"/>
            <w:gridSpan w:val="2"/>
          </w:tcPr>
          <w:p w:rsidR="006E14D8" w:rsidRPr="00F35CAF" w:rsidRDefault="006E14D8" w:rsidP="001F65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E14D8" w:rsidRPr="00F35CAF" w:rsidTr="005E1C5D">
        <w:tc>
          <w:tcPr>
            <w:tcW w:w="10330" w:type="dxa"/>
            <w:gridSpan w:val="4"/>
          </w:tcPr>
          <w:p w:rsidR="006E14D8" w:rsidRPr="00F35CAF" w:rsidRDefault="006E14D8" w:rsidP="004E4C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КД</w:t>
            </w:r>
          </w:p>
        </w:tc>
      </w:tr>
      <w:tr w:rsidR="006E14D8" w:rsidRPr="00F35CAF" w:rsidTr="006E14D8">
        <w:trPr>
          <w:trHeight w:val="562"/>
        </w:trPr>
        <w:tc>
          <w:tcPr>
            <w:tcW w:w="2376" w:type="dxa"/>
          </w:tcPr>
          <w:p w:rsidR="006E14D8" w:rsidRPr="00F35CAF" w:rsidRDefault="006E14D8" w:rsidP="001F65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4D8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Процессы СМК</w:t>
            </w:r>
          </w:p>
        </w:tc>
        <w:tc>
          <w:tcPr>
            <w:tcW w:w="2410" w:type="dxa"/>
          </w:tcPr>
          <w:p w:rsidR="006E14D8" w:rsidRPr="00F35CAF" w:rsidRDefault="006E14D8" w:rsidP="001F65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Предпринятых</w:t>
            </w:r>
          </w:p>
          <w:p w:rsidR="006E14D8" w:rsidRPr="00F35CAF" w:rsidRDefault="006E14D8" w:rsidP="001F65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КД</w:t>
            </w:r>
          </w:p>
        </w:tc>
        <w:tc>
          <w:tcPr>
            <w:tcW w:w="2552" w:type="dxa"/>
          </w:tcPr>
          <w:p w:rsidR="006E14D8" w:rsidRPr="00F35CAF" w:rsidRDefault="006E14D8" w:rsidP="000872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Несвоевременно выполненных КД</w:t>
            </w:r>
          </w:p>
        </w:tc>
        <w:tc>
          <w:tcPr>
            <w:tcW w:w="2992" w:type="dxa"/>
          </w:tcPr>
          <w:p w:rsidR="006E14D8" w:rsidRPr="00F35CAF" w:rsidRDefault="006E14D8" w:rsidP="001F65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Нерезультативных КД</w:t>
            </w:r>
          </w:p>
        </w:tc>
      </w:tr>
      <w:tr w:rsidR="006E14D8" w:rsidRPr="00F35CAF" w:rsidTr="006E14D8">
        <w:trPr>
          <w:trHeight w:val="562"/>
        </w:trPr>
        <w:tc>
          <w:tcPr>
            <w:tcW w:w="2376" w:type="dxa"/>
          </w:tcPr>
          <w:p w:rsidR="006E14D8" w:rsidRPr="006E14D8" w:rsidRDefault="006E14D8" w:rsidP="001F6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E14D8" w:rsidRPr="00F35CAF" w:rsidRDefault="006E14D8" w:rsidP="001F65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E14D8" w:rsidRPr="00F35CAF" w:rsidRDefault="006E14D8" w:rsidP="000872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92" w:type="dxa"/>
          </w:tcPr>
          <w:p w:rsidR="006E14D8" w:rsidRPr="00F35CAF" w:rsidRDefault="006E14D8" w:rsidP="001F65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E14D8" w:rsidRPr="00F35CAF" w:rsidTr="006E14D8">
        <w:trPr>
          <w:trHeight w:val="562"/>
        </w:trPr>
        <w:tc>
          <w:tcPr>
            <w:tcW w:w="2376" w:type="dxa"/>
          </w:tcPr>
          <w:p w:rsidR="006E14D8" w:rsidRPr="006E14D8" w:rsidRDefault="006E14D8" w:rsidP="001F6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E14D8" w:rsidRPr="00F35CAF" w:rsidRDefault="006E14D8" w:rsidP="001F65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E14D8" w:rsidRPr="00F35CAF" w:rsidRDefault="006E14D8" w:rsidP="000872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92" w:type="dxa"/>
          </w:tcPr>
          <w:p w:rsidR="006E14D8" w:rsidRPr="00F35CAF" w:rsidRDefault="006E14D8" w:rsidP="001F65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E14D8" w:rsidRPr="00F35CAF" w:rsidTr="006E14D8">
        <w:trPr>
          <w:trHeight w:val="562"/>
        </w:trPr>
        <w:tc>
          <w:tcPr>
            <w:tcW w:w="2376" w:type="dxa"/>
          </w:tcPr>
          <w:p w:rsidR="006E14D8" w:rsidRPr="006E14D8" w:rsidRDefault="006E14D8" w:rsidP="001F6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E14D8" w:rsidRPr="00F35CAF" w:rsidRDefault="006E14D8" w:rsidP="001F65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E14D8" w:rsidRPr="00F35CAF" w:rsidRDefault="006E14D8" w:rsidP="000872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92" w:type="dxa"/>
          </w:tcPr>
          <w:p w:rsidR="006E14D8" w:rsidRPr="00F35CAF" w:rsidRDefault="006E14D8" w:rsidP="001F65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E14D8" w:rsidRPr="00F35CAF" w:rsidTr="00BD6754">
        <w:tc>
          <w:tcPr>
            <w:tcW w:w="2376" w:type="dxa"/>
          </w:tcPr>
          <w:p w:rsidR="006E14D8" w:rsidRPr="00F35CAF" w:rsidRDefault="006E14D8" w:rsidP="006E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sz w:val="24"/>
                <w:szCs w:val="24"/>
              </w:rPr>
              <w:t>Подразделения, не устранившие несоответствия</w:t>
            </w:r>
          </w:p>
          <w:p w:rsidR="006E14D8" w:rsidRPr="00F35CAF" w:rsidRDefault="006E14D8" w:rsidP="001F6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  <w:gridSpan w:val="3"/>
          </w:tcPr>
          <w:p w:rsidR="006E14D8" w:rsidRPr="00F35CAF" w:rsidRDefault="006E14D8" w:rsidP="008C1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6E14D8" w:rsidRPr="00F35CAF" w:rsidRDefault="006E14D8" w:rsidP="008C1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  <w:p w:rsidR="006E14D8" w:rsidRPr="00F35CAF" w:rsidRDefault="006E14D8" w:rsidP="008C1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  <w:p w:rsidR="006E14D8" w:rsidRPr="00F35CAF" w:rsidRDefault="006E14D8" w:rsidP="008C10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</w:tr>
    </w:tbl>
    <w:p w:rsidR="001F6543" w:rsidRPr="00F35CAF" w:rsidRDefault="001F6543" w:rsidP="008C10CE">
      <w:pPr>
        <w:spacing w:after="0" w:line="240" w:lineRule="auto"/>
        <w:ind w:left="-567" w:firstLine="5670"/>
        <w:rPr>
          <w:rFonts w:ascii="Times New Roman" w:hAnsi="Times New Roman" w:cs="Times New Roman"/>
          <w:i/>
          <w:sz w:val="24"/>
          <w:szCs w:val="24"/>
        </w:rPr>
      </w:pPr>
    </w:p>
    <w:p w:rsidR="001F6543" w:rsidRPr="00F35CAF" w:rsidRDefault="001F6543" w:rsidP="008C10CE">
      <w:pPr>
        <w:spacing w:after="0" w:line="240" w:lineRule="auto"/>
        <w:ind w:left="-567" w:firstLine="5670"/>
        <w:rPr>
          <w:rFonts w:ascii="Times New Roman" w:hAnsi="Times New Roman" w:cs="Times New Roman"/>
          <w:i/>
          <w:sz w:val="24"/>
          <w:szCs w:val="24"/>
        </w:rPr>
      </w:pPr>
    </w:p>
    <w:p w:rsidR="00AA5F47" w:rsidRPr="00F35CAF" w:rsidRDefault="00AA5F47" w:rsidP="00AA5F47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аудитор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___________________________   </w:t>
      </w:r>
      <w:r w:rsidRPr="00F35CAF">
        <w:rPr>
          <w:rFonts w:ascii="Times New Roman" w:hAnsi="Times New Roman" w:cs="Times New Roman"/>
          <w:sz w:val="24"/>
          <w:szCs w:val="24"/>
        </w:rPr>
        <w:t>(___________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35CA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A5F47" w:rsidRPr="00F35CAF" w:rsidRDefault="00AA5F47" w:rsidP="00AA5F47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F35C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35CAF">
        <w:rPr>
          <w:rFonts w:ascii="Times New Roman" w:hAnsi="Times New Roman" w:cs="Times New Roman"/>
          <w:i/>
          <w:sz w:val="20"/>
          <w:szCs w:val="24"/>
        </w:rPr>
        <w:t xml:space="preserve">Подпись                 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</w:t>
      </w:r>
      <w:r w:rsidRPr="00F35CAF">
        <w:rPr>
          <w:rFonts w:ascii="Times New Roman" w:hAnsi="Times New Roman" w:cs="Times New Roman"/>
          <w:i/>
          <w:sz w:val="20"/>
          <w:szCs w:val="24"/>
        </w:rPr>
        <w:t>ФИО</w:t>
      </w:r>
    </w:p>
    <w:p w:rsidR="00AA5F47" w:rsidRDefault="00AA5F47" w:rsidP="00AA5F47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A5737" w:rsidRPr="00F35CAF" w:rsidRDefault="000A5737" w:rsidP="000A5737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35CAF">
        <w:rPr>
          <w:rFonts w:ascii="Times New Roman" w:hAnsi="Times New Roman" w:cs="Times New Roman"/>
          <w:sz w:val="24"/>
          <w:szCs w:val="24"/>
        </w:rPr>
        <w:t>ОПРК МАОУ «Лицей №</w:t>
      </w:r>
      <w:r w:rsidR="004E4C91">
        <w:rPr>
          <w:rFonts w:ascii="Times New Roman" w:hAnsi="Times New Roman" w:cs="Times New Roman"/>
          <w:sz w:val="24"/>
          <w:szCs w:val="24"/>
        </w:rPr>
        <w:t xml:space="preserve"> </w:t>
      </w:r>
      <w:r w:rsidRPr="00F35CAF">
        <w:rPr>
          <w:rFonts w:ascii="Times New Roman" w:hAnsi="Times New Roman" w:cs="Times New Roman"/>
          <w:sz w:val="24"/>
          <w:szCs w:val="24"/>
        </w:rPr>
        <w:t>176» _________________</w:t>
      </w:r>
      <w:r w:rsidR="004E4C91">
        <w:rPr>
          <w:rFonts w:ascii="Times New Roman" w:hAnsi="Times New Roman" w:cs="Times New Roman"/>
          <w:sz w:val="24"/>
          <w:szCs w:val="24"/>
        </w:rPr>
        <w:t xml:space="preserve">   </w:t>
      </w:r>
      <w:r w:rsidRPr="00F35CAF">
        <w:rPr>
          <w:rFonts w:ascii="Times New Roman" w:hAnsi="Times New Roman" w:cs="Times New Roman"/>
          <w:sz w:val="24"/>
          <w:szCs w:val="24"/>
        </w:rPr>
        <w:t>(__________</w:t>
      </w:r>
      <w:r w:rsidR="00AA5F47">
        <w:rPr>
          <w:rFonts w:ascii="Times New Roman" w:hAnsi="Times New Roman" w:cs="Times New Roman"/>
          <w:sz w:val="24"/>
          <w:szCs w:val="24"/>
        </w:rPr>
        <w:t>____________</w:t>
      </w:r>
      <w:r w:rsidRPr="00F35CAF">
        <w:rPr>
          <w:rFonts w:ascii="Times New Roman" w:hAnsi="Times New Roman" w:cs="Times New Roman"/>
          <w:sz w:val="24"/>
          <w:szCs w:val="24"/>
        </w:rPr>
        <w:t>_)</w:t>
      </w:r>
    </w:p>
    <w:p w:rsidR="000A5737" w:rsidRPr="00F35CAF" w:rsidRDefault="000A5737" w:rsidP="000A5737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F35C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35CAF">
        <w:rPr>
          <w:rFonts w:ascii="Times New Roman" w:hAnsi="Times New Roman" w:cs="Times New Roman"/>
          <w:i/>
          <w:sz w:val="20"/>
          <w:szCs w:val="24"/>
        </w:rPr>
        <w:t>Подпись                        ФИО</w:t>
      </w:r>
    </w:p>
    <w:p w:rsidR="000A5737" w:rsidRPr="00F35CAF" w:rsidRDefault="00F35CAF" w:rsidP="000A5737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20___</w:t>
      </w:r>
      <w:r w:rsidR="000A5737" w:rsidRPr="00F35CAF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147F1" w:rsidRDefault="001147F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</w:p>
    <w:p w:rsidR="00D0550A" w:rsidRDefault="00D0550A" w:rsidP="00D0550A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Приложение </w:t>
      </w:r>
      <w:r w:rsidR="00CA5BDE">
        <w:rPr>
          <w:rFonts w:ascii="Times New Roman" w:hAnsi="Times New Roman" w:cs="Times New Roman"/>
          <w:b/>
          <w:sz w:val="24"/>
          <w:szCs w:val="28"/>
        </w:rPr>
        <w:t>Г</w:t>
      </w:r>
    </w:p>
    <w:p w:rsidR="00D0550A" w:rsidRDefault="00D0550A" w:rsidP="00D0550A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1F6543" w:rsidRPr="00F35CAF" w:rsidRDefault="001147F1" w:rsidP="001147F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5CAF">
        <w:rPr>
          <w:rFonts w:ascii="Times New Roman" w:hAnsi="Times New Roman" w:cs="Times New Roman"/>
          <w:b/>
          <w:sz w:val="24"/>
          <w:szCs w:val="28"/>
        </w:rPr>
        <w:t>Лист ознакомления</w:t>
      </w:r>
    </w:p>
    <w:p w:rsidR="00C547E6" w:rsidRPr="00F35CAF" w:rsidRDefault="00C547E6" w:rsidP="001147F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147F1" w:rsidRPr="00F35CAF" w:rsidRDefault="00C547E6" w:rsidP="00C547E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5CAF">
        <w:rPr>
          <w:rFonts w:ascii="Times New Roman" w:hAnsi="Times New Roman" w:cs="Times New Roman"/>
          <w:sz w:val="24"/>
          <w:szCs w:val="28"/>
        </w:rPr>
        <w:t>СМК-</w:t>
      </w:r>
      <w:r w:rsidR="00F35CAF" w:rsidRPr="00F35CAF">
        <w:rPr>
          <w:rFonts w:ascii="Times New Roman" w:hAnsi="Times New Roman" w:cs="Times New Roman"/>
          <w:sz w:val="24"/>
          <w:szCs w:val="28"/>
        </w:rPr>
        <w:t>Л176-4.4-12</w:t>
      </w:r>
      <w:r w:rsidRPr="00F35CAF">
        <w:rPr>
          <w:rFonts w:ascii="Times New Roman" w:hAnsi="Times New Roman" w:cs="Times New Roman"/>
          <w:b/>
          <w:sz w:val="24"/>
          <w:szCs w:val="28"/>
        </w:rPr>
        <w:t xml:space="preserve"> –</w:t>
      </w:r>
      <w:r w:rsidR="00F35CA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35CAF">
        <w:rPr>
          <w:rFonts w:ascii="Times New Roman" w:hAnsi="Times New Roman" w:cs="Times New Roman"/>
          <w:b/>
          <w:sz w:val="24"/>
          <w:szCs w:val="28"/>
        </w:rPr>
        <w:t>Корректирующие действия</w:t>
      </w:r>
    </w:p>
    <w:p w:rsidR="00C547E6" w:rsidRPr="00F35CAF" w:rsidRDefault="00C547E6" w:rsidP="00C547E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547E6" w:rsidRPr="00F35CAF" w:rsidRDefault="00C547E6" w:rsidP="00C547E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547E6" w:rsidRPr="00F35CAF" w:rsidRDefault="00C547E6" w:rsidP="00C547E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547E6" w:rsidRPr="00F35CAF" w:rsidRDefault="00C547E6" w:rsidP="00C547E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5CAF">
        <w:rPr>
          <w:rFonts w:ascii="Times New Roman" w:hAnsi="Times New Roman" w:cs="Times New Roman"/>
          <w:sz w:val="24"/>
          <w:szCs w:val="28"/>
        </w:rPr>
        <w:t>Структурное подразделение</w:t>
      </w:r>
      <w:r w:rsidRPr="00F35CAF">
        <w:rPr>
          <w:rFonts w:ascii="Times New Roman" w:hAnsi="Times New Roman" w:cs="Times New Roman"/>
          <w:b/>
          <w:sz w:val="24"/>
          <w:szCs w:val="28"/>
        </w:rPr>
        <w:t xml:space="preserve"> ________________________________________</w:t>
      </w:r>
    </w:p>
    <w:p w:rsidR="00C547E6" w:rsidRPr="00F35CAF" w:rsidRDefault="00C547E6" w:rsidP="00C547E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a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2582"/>
        <w:gridCol w:w="2582"/>
        <w:gridCol w:w="2583"/>
        <w:gridCol w:w="2583"/>
      </w:tblGrid>
      <w:tr w:rsidR="00C547E6" w:rsidRPr="00F35CAF" w:rsidTr="00C547E6">
        <w:trPr>
          <w:jc w:val="center"/>
        </w:trPr>
        <w:tc>
          <w:tcPr>
            <w:tcW w:w="2582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5CAF">
              <w:rPr>
                <w:rFonts w:ascii="Times New Roman" w:hAnsi="Times New Roman" w:cs="Times New Roman"/>
                <w:sz w:val="24"/>
                <w:szCs w:val="28"/>
              </w:rPr>
              <w:t xml:space="preserve">Должность </w:t>
            </w:r>
          </w:p>
        </w:tc>
        <w:tc>
          <w:tcPr>
            <w:tcW w:w="2582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5CAF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2583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5CAF">
              <w:rPr>
                <w:rFonts w:ascii="Times New Roman" w:hAnsi="Times New Roman" w:cs="Times New Roman"/>
                <w:sz w:val="24"/>
                <w:szCs w:val="28"/>
              </w:rPr>
              <w:t xml:space="preserve">Дата </w:t>
            </w:r>
          </w:p>
        </w:tc>
        <w:tc>
          <w:tcPr>
            <w:tcW w:w="2583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5CAF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</w:p>
        </w:tc>
      </w:tr>
      <w:tr w:rsidR="00C547E6" w:rsidRPr="00F35CAF" w:rsidTr="00C547E6">
        <w:trPr>
          <w:jc w:val="center"/>
        </w:trPr>
        <w:tc>
          <w:tcPr>
            <w:tcW w:w="2582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2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3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3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47E6" w:rsidRPr="00F35CAF" w:rsidTr="00C547E6">
        <w:trPr>
          <w:jc w:val="center"/>
        </w:trPr>
        <w:tc>
          <w:tcPr>
            <w:tcW w:w="2582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2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3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3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47E6" w:rsidRPr="00F35CAF" w:rsidTr="00C547E6">
        <w:trPr>
          <w:jc w:val="center"/>
        </w:trPr>
        <w:tc>
          <w:tcPr>
            <w:tcW w:w="2582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2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3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3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47E6" w:rsidRPr="00F35CAF" w:rsidTr="00C547E6">
        <w:trPr>
          <w:jc w:val="center"/>
        </w:trPr>
        <w:tc>
          <w:tcPr>
            <w:tcW w:w="2582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2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3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3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47E6" w:rsidRPr="00F35CAF" w:rsidTr="00C547E6">
        <w:trPr>
          <w:jc w:val="center"/>
        </w:trPr>
        <w:tc>
          <w:tcPr>
            <w:tcW w:w="2582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2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3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3" w:type="dxa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547E6" w:rsidRPr="00F35CAF" w:rsidRDefault="00C547E6" w:rsidP="00C547E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547E6" w:rsidRDefault="00C547E6" w:rsidP="00C547E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7E6" w:rsidRPr="00F35CAF" w:rsidRDefault="00C547E6" w:rsidP="00C547E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CAF">
        <w:rPr>
          <w:rFonts w:ascii="Times New Roman" w:hAnsi="Times New Roman" w:cs="Times New Roman"/>
          <w:b/>
          <w:sz w:val="24"/>
          <w:szCs w:val="24"/>
        </w:rPr>
        <w:t>Лист регистрации изменений</w:t>
      </w:r>
    </w:p>
    <w:p w:rsidR="00C547E6" w:rsidRPr="00F35CAF" w:rsidRDefault="00C547E6" w:rsidP="00C547E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7E6" w:rsidRPr="00F35CAF" w:rsidRDefault="00F35CAF" w:rsidP="00C547E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CAF">
        <w:rPr>
          <w:rFonts w:ascii="Times New Roman" w:hAnsi="Times New Roman" w:cs="Times New Roman"/>
          <w:sz w:val="24"/>
          <w:szCs w:val="28"/>
        </w:rPr>
        <w:t>СМК-Л176-4.4-12</w:t>
      </w:r>
      <w:r w:rsidRPr="00F35CAF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="00C547E6" w:rsidRPr="00F35CAF">
        <w:rPr>
          <w:rFonts w:ascii="Times New Roman" w:hAnsi="Times New Roman" w:cs="Times New Roman"/>
          <w:b/>
          <w:sz w:val="24"/>
          <w:szCs w:val="24"/>
        </w:rPr>
        <w:t>Корректирующие действия</w:t>
      </w:r>
    </w:p>
    <w:p w:rsidR="00C547E6" w:rsidRPr="00F35CAF" w:rsidRDefault="00C547E6" w:rsidP="00C547E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-567" w:type="dxa"/>
        <w:tblLook w:val="04A0" w:firstRow="1" w:lastRow="0" w:firstColumn="1" w:lastColumn="0" w:noHBand="0" w:noVBand="1"/>
      </w:tblPr>
      <w:tblGrid>
        <w:gridCol w:w="1498"/>
        <w:gridCol w:w="933"/>
        <w:gridCol w:w="930"/>
        <w:gridCol w:w="928"/>
        <w:gridCol w:w="926"/>
        <w:gridCol w:w="1293"/>
        <w:gridCol w:w="1296"/>
        <w:gridCol w:w="1300"/>
        <w:gridCol w:w="1793"/>
      </w:tblGrid>
      <w:tr w:rsidR="00C547E6" w:rsidRPr="00F35CAF" w:rsidTr="00C547E6">
        <w:tc>
          <w:tcPr>
            <w:tcW w:w="1498" w:type="dxa"/>
            <w:vMerge w:val="restart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sz w:val="24"/>
                <w:szCs w:val="24"/>
              </w:rPr>
              <w:t>№ изменения</w:t>
            </w:r>
          </w:p>
        </w:tc>
        <w:tc>
          <w:tcPr>
            <w:tcW w:w="3717" w:type="dxa"/>
            <w:gridSpan w:val="4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sz w:val="24"/>
                <w:szCs w:val="24"/>
              </w:rPr>
              <w:t>Номера листов /страниц</w:t>
            </w:r>
          </w:p>
        </w:tc>
        <w:tc>
          <w:tcPr>
            <w:tcW w:w="1293" w:type="dxa"/>
            <w:vMerge w:val="restart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sz w:val="24"/>
                <w:szCs w:val="24"/>
              </w:rPr>
              <w:t>Всего листов / страниц в документе</w:t>
            </w:r>
          </w:p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vMerge w:val="restart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sz w:val="24"/>
                <w:szCs w:val="24"/>
              </w:rPr>
              <w:t xml:space="preserve">Номер заявки на изменение </w:t>
            </w:r>
          </w:p>
        </w:tc>
        <w:tc>
          <w:tcPr>
            <w:tcW w:w="1300" w:type="dxa"/>
            <w:vMerge w:val="restart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1793" w:type="dxa"/>
            <w:vMerge w:val="restart"/>
          </w:tcPr>
          <w:p w:rsidR="00C547E6" w:rsidRPr="00F35CAF" w:rsidRDefault="00C547E6" w:rsidP="00C5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CAF">
              <w:rPr>
                <w:rFonts w:ascii="Times New Roman" w:hAnsi="Times New Roman" w:cs="Times New Roman"/>
                <w:sz w:val="24"/>
                <w:szCs w:val="24"/>
              </w:rPr>
              <w:t>Подпись лица, ответственного за внесение изменений</w:t>
            </w:r>
          </w:p>
        </w:tc>
      </w:tr>
      <w:tr w:rsidR="00C547E6" w:rsidTr="00C547E6">
        <w:trPr>
          <w:cantSplit/>
          <w:trHeight w:val="1134"/>
        </w:trPr>
        <w:tc>
          <w:tcPr>
            <w:tcW w:w="1498" w:type="dxa"/>
            <w:vMerge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  <w:textDirection w:val="btLr"/>
          </w:tcPr>
          <w:p w:rsidR="00C547E6" w:rsidRPr="00FD1358" w:rsidRDefault="00C547E6" w:rsidP="00C547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58">
              <w:rPr>
                <w:rFonts w:ascii="Times New Roman" w:hAnsi="Times New Roman" w:cs="Times New Roman"/>
                <w:sz w:val="24"/>
                <w:szCs w:val="24"/>
              </w:rPr>
              <w:t>измененных</w:t>
            </w:r>
          </w:p>
          <w:p w:rsidR="00C547E6" w:rsidRPr="00C547E6" w:rsidRDefault="00C547E6" w:rsidP="00C547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extDirection w:val="btLr"/>
          </w:tcPr>
          <w:p w:rsidR="00C547E6" w:rsidRPr="00C547E6" w:rsidRDefault="00C547E6" w:rsidP="00C547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7E6">
              <w:rPr>
                <w:rFonts w:ascii="Times New Roman" w:hAnsi="Times New Roman" w:cs="Times New Roman"/>
                <w:sz w:val="24"/>
                <w:szCs w:val="24"/>
              </w:rPr>
              <w:t>замененных</w:t>
            </w:r>
            <w:proofErr w:type="gramEnd"/>
          </w:p>
        </w:tc>
        <w:tc>
          <w:tcPr>
            <w:tcW w:w="928" w:type="dxa"/>
            <w:textDirection w:val="btLr"/>
          </w:tcPr>
          <w:p w:rsidR="00C547E6" w:rsidRPr="00C547E6" w:rsidRDefault="00C547E6" w:rsidP="00C547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E6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</w:tc>
        <w:tc>
          <w:tcPr>
            <w:tcW w:w="926" w:type="dxa"/>
            <w:textDirection w:val="btLr"/>
          </w:tcPr>
          <w:p w:rsidR="00C547E6" w:rsidRPr="00C547E6" w:rsidRDefault="00C547E6" w:rsidP="00C547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</w:t>
            </w:r>
            <w:r w:rsidRPr="00C547E6">
              <w:rPr>
                <w:rFonts w:ascii="Times New Roman" w:hAnsi="Times New Roman" w:cs="Times New Roman"/>
                <w:sz w:val="24"/>
                <w:szCs w:val="24"/>
              </w:rPr>
              <w:t xml:space="preserve">ованных </w:t>
            </w:r>
          </w:p>
        </w:tc>
        <w:tc>
          <w:tcPr>
            <w:tcW w:w="1293" w:type="dxa"/>
            <w:vMerge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  <w:vMerge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  <w:vMerge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  <w:vMerge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7E6" w:rsidTr="00C547E6">
        <w:tc>
          <w:tcPr>
            <w:tcW w:w="1498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7E6" w:rsidTr="00C547E6">
        <w:tc>
          <w:tcPr>
            <w:tcW w:w="1498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7E6" w:rsidTr="00C547E6">
        <w:tc>
          <w:tcPr>
            <w:tcW w:w="1498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7E6" w:rsidTr="00C547E6">
        <w:tc>
          <w:tcPr>
            <w:tcW w:w="1498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7E6" w:rsidTr="00C547E6">
        <w:tc>
          <w:tcPr>
            <w:tcW w:w="1498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7E6" w:rsidTr="00C547E6">
        <w:tc>
          <w:tcPr>
            <w:tcW w:w="1498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3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6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dxa"/>
          </w:tcPr>
          <w:p w:rsidR="00C547E6" w:rsidRDefault="00C547E6" w:rsidP="00C5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47E6" w:rsidRDefault="00C547E6" w:rsidP="00C547E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204" w:rsidRDefault="000E2204" w:rsidP="00C547E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BDE" w:rsidRDefault="00CA5BDE" w:rsidP="00C547E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204" w:rsidRDefault="000E2204" w:rsidP="00C547E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BDE" w:rsidRPr="00CA5BDE" w:rsidRDefault="00CA5BDE" w:rsidP="00CA5B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5BDE">
        <w:rPr>
          <w:b/>
          <w:caps/>
          <w:sz w:val="24"/>
          <w:szCs w:val="24"/>
        </w:rPr>
        <w:lastRenderedPageBreak/>
        <w:t xml:space="preserve"> </w:t>
      </w:r>
      <w:r w:rsidRPr="00CA5BDE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CA5BDE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</w:p>
    <w:p w:rsidR="000E2204" w:rsidRPr="005A6025" w:rsidRDefault="000E2204" w:rsidP="000E2204">
      <w:pPr>
        <w:jc w:val="center"/>
        <w:rPr>
          <w:b/>
          <w:caps/>
          <w:szCs w:val="28"/>
        </w:rPr>
      </w:pPr>
      <w:r w:rsidRPr="005A6025">
        <w:rPr>
          <w:b/>
          <w:caps/>
          <w:sz w:val="24"/>
          <w:szCs w:val="24"/>
        </w:rPr>
        <w:t>Лист регистрации ревизий</w:t>
      </w:r>
    </w:p>
    <w:tbl>
      <w:tblPr>
        <w:tblStyle w:val="aa"/>
        <w:tblW w:w="10173" w:type="dxa"/>
        <w:tblLayout w:type="fixed"/>
        <w:tblLook w:val="04A0" w:firstRow="1" w:lastRow="0" w:firstColumn="1" w:lastColumn="0" w:noHBand="0" w:noVBand="1"/>
      </w:tblPr>
      <w:tblGrid>
        <w:gridCol w:w="697"/>
        <w:gridCol w:w="1282"/>
        <w:gridCol w:w="2359"/>
        <w:gridCol w:w="1003"/>
        <w:gridCol w:w="1484"/>
        <w:gridCol w:w="2214"/>
        <w:gridCol w:w="1134"/>
      </w:tblGrid>
      <w:tr w:rsidR="000E2204" w:rsidTr="005852A6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5852A6">
            <w:pPr>
              <w:ind w:left="-391" w:right="-120" w:firstLine="14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E2204" w:rsidRDefault="000E2204" w:rsidP="005852A6">
            <w:pPr>
              <w:spacing w:line="276" w:lineRule="auto"/>
              <w:ind w:left="-391" w:right="-120" w:firstLine="14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5852A6">
            <w:pPr>
              <w:spacing w:line="276" w:lineRule="auto"/>
              <w:ind w:firstLine="46"/>
              <w:rPr>
                <w:b/>
              </w:rPr>
            </w:pPr>
            <w:r>
              <w:rPr>
                <w:b/>
              </w:rPr>
              <w:t xml:space="preserve">Код документа 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5852A6">
            <w:pPr>
              <w:spacing w:line="276" w:lineRule="auto"/>
              <w:ind w:firstLine="46"/>
              <w:rPr>
                <w:b/>
              </w:rPr>
            </w:pPr>
            <w:r>
              <w:rPr>
                <w:b/>
              </w:rPr>
              <w:t xml:space="preserve">Наименование документа </w:t>
            </w:r>
          </w:p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5852A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Ревизия </w:t>
            </w:r>
          </w:p>
        </w:tc>
      </w:tr>
      <w:tr w:rsidR="000E2204" w:rsidTr="005852A6"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04" w:rsidRDefault="000E2204" w:rsidP="005852A6">
            <w:pPr>
              <w:rPr>
                <w:b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04" w:rsidRDefault="000E2204" w:rsidP="005852A6">
            <w:pPr>
              <w:rPr>
                <w:b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04" w:rsidRDefault="000E2204" w:rsidP="005852A6">
            <w:pPr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5852A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5852A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5852A6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Подпись лица, проводившего ревизию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5852A6">
            <w:pPr>
              <w:spacing w:line="276" w:lineRule="auto"/>
              <w:rPr>
                <w:b/>
              </w:rPr>
            </w:pPr>
            <w:r>
              <w:rPr>
                <w:b/>
              </w:rPr>
              <w:t>ФИО</w:t>
            </w:r>
          </w:p>
        </w:tc>
      </w:tr>
      <w:tr w:rsidR="000E2204" w:rsidTr="005852A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A4433E" w:rsidP="00A4433E">
            <w:pPr>
              <w:spacing w:line="276" w:lineRule="auto"/>
              <w:ind w:left="-55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</w:t>
            </w:r>
            <w:r w:rsidR="000E2204">
              <w:rPr>
                <w:b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A4433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A4433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A4433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A4433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A4433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A4433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0E2204" w:rsidTr="005852A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E2204" w:rsidTr="005852A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7C63F6" w:rsidRDefault="007C63F6" w:rsidP="000E2204">
      <w:pPr>
        <w:jc w:val="center"/>
        <w:rPr>
          <w:b/>
          <w:szCs w:val="28"/>
        </w:rPr>
      </w:pPr>
    </w:p>
    <w:p w:rsidR="000E2204" w:rsidRPr="007C63F6" w:rsidRDefault="000E2204" w:rsidP="000E2204">
      <w:pPr>
        <w:jc w:val="center"/>
        <w:rPr>
          <w:b/>
          <w:sz w:val="24"/>
          <w:szCs w:val="28"/>
        </w:rPr>
      </w:pPr>
      <w:r w:rsidRPr="007C63F6">
        <w:rPr>
          <w:b/>
          <w:sz w:val="24"/>
          <w:szCs w:val="28"/>
        </w:rPr>
        <w:t>ЛИСТ РАССЫЛКИ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2536"/>
        <w:gridCol w:w="1434"/>
        <w:gridCol w:w="1435"/>
      </w:tblGrid>
      <w:tr w:rsidR="000E2204" w:rsidTr="00A443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04" w:rsidRDefault="000E2204" w:rsidP="005852A6">
            <w:pPr>
              <w:spacing w:line="276" w:lineRule="auto"/>
              <w:ind w:left="-426" w:firstLine="35"/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04" w:rsidRDefault="000E2204" w:rsidP="005852A6">
            <w:pPr>
              <w:spacing w:line="276" w:lineRule="auto"/>
            </w:pPr>
            <w:r>
              <w:t>Наименование подразделения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04" w:rsidRDefault="000E2204" w:rsidP="005852A6">
            <w:pPr>
              <w:spacing w:line="276" w:lineRule="auto"/>
            </w:pPr>
            <w:r>
              <w:t xml:space="preserve">Должность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04" w:rsidRDefault="000E2204" w:rsidP="007C63F6">
            <w:pPr>
              <w:spacing w:line="276" w:lineRule="auto"/>
              <w:jc w:val="center"/>
            </w:pPr>
            <w:r>
              <w:t>ФИО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04" w:rsidRDefault="000E2204" w:rsidP="007C63F6">
            <w:pPr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04" w:rsidRDefault="000E2204" w:rsidP="005852A6">
            <w:pPr>
              <w:spacing w:line="276" w:lineRule="auto"/>
            </w:pPr>
            <w:r>
              <w:t>Количество экземпляров</w:t>
            </w:r>
          </w:p>
        </w:tc>
      </w:tr>
      <w:tr w:rsidR="000E2204" w:rsidTr="00A443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04" w:rsidRPr="00A4433E" w:rsidRDefault="00A4433E" w:rsidP="00A4433E">
            <w:pPr>
              <w:jc w:val="center"/>
              <w:rPr>
                <w:b/>
              </w:rPr>
            </w:pPr>
            <w:r w:rsidRPr="00A4433E">
              <w:rPr>
                <w:b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04" w:rsidRDefault="000E2204" w:rsidP="00A4433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04" w:rsidRDefault="000E2204" w:rsidP="00A4433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04" w:rsidRDefault="000E2204" w:rsidP="00A4433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04" w:rsidRDefault="000E2204" w:rsidP="00A4433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04" w:rsidRDefault="000E2204" w:rsidP="00A4433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0E2204" w:rsidTr="00A443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04" w:rsidRDefault="000E2204" w:rsidP="005852A6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E2204" w:rsidTr="00A443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04" w:rsidRDefault="000E2204" w:rsidP="005852A6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E2204" w:rsidTr="00A443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204" w:rsidRDefault="000E2204" w:rsidP="005852A6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E2204" w:rsidTr="00A443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5852A6"/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5852A6">
            <w:pPr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5852A6">
            <w:pPr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5852A6">
            <w:pPr>
              <w:rPr>
                <w:b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5852A6">
            <w:pPr>
              <w:rPr>
                <w:b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04" w:rsidRDefault="000E2204" w:rsidP="005852A6">
            <w:pPr>
              <w:rPr>
                <w:b/>
                <w:sz w:val="28"/>
                <w:szCs w:val="28"/>
              </w:rPr>
            </w:pPr>
          </w:p>
        </w:tc>
      </w:tr>
    </w:tbl>
    <w:p w:rsidR="000E2204" w:rsidRDefault="000E2204" w:rsidP="000E2204"/>
    <w:p w:rsidR="000E2204" w:rsidRPr="007C63F6" w:rsidRDefault="000E2204" w:rsidP="000E2204">
      <w:pPr>
        <w:jc w:val="center"/>
        <w:rPr>
          <w:b/>
          <w:sz w:val="24"/>
          <w:szCs w:val="28"/>
        </w:rPr>
      </w:pPr>
      <w:r w:rsidRPr="007C63F6">
        <w:rPr>
          <w:b/>
          <w:sz w:val="24"/>
          <w:szCs w:val="28"/>
        </w:rPr>
        <w:t>ЛИСТ СОГЛАСОВАНИЯ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2553"/>
        <w:gridCol w:w="1275"/>
        <w:gridCol w:w="1560"/>
      </w:tblGrid>
      <w:tr w:rsidR="000E2204" w:rsidTr="00A443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5852A6">
            <w:pPr>
              <w:spacing w:line="276" w:lineRule="auto"/>
            </w:pPr>
            <w:r>
              <w:t>№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5852A6">
            <w:pPr>
              <w:spacing w:line="276" w:lineRule="auto"/>
            </w:pPr>
            <w:r>
              <w:t>Наименование подразделения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5852A6">
            <w:pPr>
              <w:spacing w:line="276" w:lineRule="auto"/>
            </w:pPr>
            <w:r>
              <w:t xml:space="preserve">Должность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7C63F6">
            <w:pPr>
              <w:spacing w:line="276" w:lineRule="auto"/>
              <w:jc w:val="center"/>
            </w:pPr>
            <w: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5852A6">
            <w:pPr>
              <w:spacing w:line="276" w:lineRule="auto"/>
            </w:pPr>
            <w:r>
              <w:t>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7C63F6">
            <w:pPr>
              <w:spacing w:line="276" w:lineRule="auto"/>
              <w:jc w:val="center"/>
            </w:pPr>
            <w:r>
              <w:t>Дата</w:t>
            </w:r>
          </w:p>
        </w:tc>
      </w:tr>
      <w:tr w:rsidR="000E2204" w:rsidRPr="00A4433E" w:rsidTr="00A443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Pr="00A4433E" w:rsidRDefault="006558F8" w:rsidP="006558F8">
            <w:pPr>
              <w:spacing w:line="276" w:lineRule="auto"/>
              <w:ind w:left="-502"/>
              <w:jc w:val="center"/>
              <w:rPr>
                <w:szCs w:val="28"/>
              </w:rPr>
            </w:pPr>
            <w:r w:rsidRPr="00A4433E">
              <w:rPr>
                <w:szCs w:val="28"/>
              </w:rPr>
              <w:t xml:space="preserve">        </w:t>
            </w:r>
            <w:r w:rsidR="000E2204" w:rsidRPr="00A4433E">
              <w:rPr>
                <w:szCs w:val="28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Pr="00A4433E" w:rsidRDefault="000E2204" w:rsidP="006558F8">
            <w:pPr>
              <w:spacing w:line="276" w:lineRule="auto"/>
              <w:ind w:firstLine="33"/>
              <w:jc w:val="center"/>
              <w:rPr>
                <w:szCs w:val="28"/>
              </w:rPr>
            </w:pPr>
            <w:r w:rsidRPr="00A4433E">
              <w:rPr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Pr="00A4433E" w:rsidRDefault="000E2204" w:rsidP="006558F8">
            <w:pPr>
              <w:spacing w:line="276" w:lineRule="auto"/>
              <w:ind w:firstLine="33"/>
              <w:jc w:val="center"/>
              <w:rPr>
                <w:szCs w:val="28"/>
              </w:rPr>
            </w:pPr>
            <w:r w:rsidRPr="00A4433E">
              <w:rPr>
                <w:szCs w:val="28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Pr="00A4433E" w:rsidRDefault="000E2204" w:rsidP="006558F8">
            <w:pPr>
              <w:spacing w:line="276" w:lineRule="auto"/>
              <w:ind w:firstLine="33"/>
              <w:jc w:val="center"/>
              <w:rPr>
                <w:szCs w:val="28"/>
              </w:rPr>
            </w:pPr>
            <w:r w:rsidRPr="00A4433E">
              <w:rPr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Pr="00A4433E" w:rsidRDefault="000E2204" w:rsidP="006558F8">
            <w:pPr>
              <w:spacing w:line="276" w:lineRule="auto"/>
              <w:ind w:firstLine="33"/>
              <w:jc w:val="center"/>
              <w:rPr>
                <w:szCs w:val="28"/>
              </w:rPr>
            </w:pPr>
            <w:r w:rsidRPr="00A4433E">
              <w:rPr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Pr="00A4433E" w:rsidRDefault="000E2204" w:rsidP="006558F8">
            <w:pPr>
              <w:spacing w:line="276" w:lineRule="auto"/>
              <w:ind w:firstLine="33"/>
              <w:jc w:val="center"/>
              <w:rPr>
                <w:szCs w:val="28"/>
              </w:rPr>
            </w:pPr>
            <w:r w:rsidRPr="00A4433E">
              <w:rPr>
                <w:szCs w:val="28"/>
              </w:rPr>
              <w:t>6</w:t>
            </w:r>
          </w:p>
        </w:tc>
      </w:tr>
      <w:tr w:rsidR="000E2204" w:rsidTr="00A443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E2204" w:rsidTr="00A443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E2204" w:rsidTr="00A443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E2204" w:rsidTr="00A443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E2204" w:rsidTr="00A443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E2204" w:rsidTr="00A443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E2204" w:rsidTr="00A443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4" w:rsidRDefault="000E2204" w:rsidP="005852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0E2204" w:rsidRPr="00C547E6" w:rsidRDefault="000E2204" w:rsidP="000E22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2204" w:rsidRPr="00C547E6" w:rsidSect="008C10CE">
      <w:pgSz w:w="12240" w:h="15840"/>
      <w:pgMar w:top="993" w:right="850" w:bottom="1134" w:left="1276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25" w:rsidRDefault="00224025" w:rsidP="000A22B0">
      <w:pPr>
        <w:spacing w:after="0" w:line="240" w:lineRule="auto"/>
      </w:pPr>
      <w:r>
        <w:separator/>
      </w:r>
    </w:p>
  </w:endnote>
  <w:endnote w:type="continuationSeparator" w:id="0">
    <w:p w:rsidR="00224025" w:rsidRDefault="00224025" w:rsidP="000A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A6" w:rsidRDefault="005852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0975"/>
      <w:docPartObj>
        <w:docPartGallery w:val="Page Numbers (Bottom of Page)"/>
        <w:docPartUnique/>
      </w:docPartObj>
    </w:sdtPr>
    <w:sdtEndPr/>
    <w:sdtContent>
      <w:p w:rsidR="005852A6" w:rsidRDefault="005852A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66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852A6" w:rsidRDefault="005852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A6" w:rsidRDefault="005852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25" w:rsidRDefault="00224025" w:rsidP="000A22B0">
      <w:pPr>
        <w:spacing w:after="0" w:line="240" w:lineRule="auto"/>
      </w:pPr>
      <w:r>
        <w:separator/>
      </w:r>
    </w:p>
  </w:footnote>
  <w:footnote w:type="continuationSeparator" w:id="0">
    <w:p w:rsidR="00224025" w:rsidRDefault="00224025" w:rsidP="000A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A6" w:rsidRDefault="005852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A6" w:rsidRDefault="005852A6">
    <w:pPr>
      <w:pStyle w:val="a3"/>
    </w:pPr>
  </w:p>
  <w:tbl>
    <w:tblPr>
      <w:tblW w:w="10852" w:type="dxa"/>
      <w:jc w:val="center"/>
      <w:tblInd w:w="9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32"/>
      <w:gridCol w:w="6305"/>
      <w:gridCol w:w="2615"/>
    </w:tblGrid>
    <w:tr w:rsidR="005852A6" w:rsidTr="00E47249">
      <w:trPr>
        <w:cantSplit/>
        <w:trHeight w:val="570"/>
        <w:jc w:val="center"/>
      </w:trPr>
      <w:tc>
        <w:tcPr>
          <w:tcW w:w="1932" w:type="dxa"/>
          <w:vMerge w:val="restart"/>
          <w:vAlign w:val="center"/>
        </w:tcPr>
        <w:p w:rsidR="005852A6" w:rsidRPr="001B6F6A" w:rsidRDefault="005852A6" w:rsidP="00E32A79">
          <w:pPr>
            <w:pStyle w:val="a3"/>
            <w:jc w:val="center"/>
            <w:rPr>
              <w:sz w:val="18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39370</wp:posOffset>
                </wp:positionH>
                <wp:positionV relativeFrom="margin">
                  <wp:posOffset>171450</wp:posOffset>
                </wp:positionV>
                <wp:extent cx="790575" cy="806450"/>
                <wp:effectExtent l="19050" t="0" r="9525" b="0"/>
                <wp:wrapTight wrapText="bothSides">
                  <wp:wrapPolygon edited="0">
                    <wp:start x="-520" y="0"/>
                    <wp:lineTo x="-520" y="20920"/>
                    <wp:lineTo x="21860" y="20920"/>
                    <wp:lineTo x="21860" y="0"/>
                    <wp:lineTo x="-520" y="0"/>
                  </wp:wrapPolygon>
                </wp:wrapTight>
                <wp:docPr id="4" name="Рисунок 1" descr="C:\Documents and Settings\user\Рабочий стол\эмблем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user\Рабочий стол\эмблем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59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05" w:type="dxa"/>
        </w:tcPr>
        <w:p w:rsidR="005852A6" w:rsidRDefault="005852A6" w:rsidP="00E47249">
          <w:pPr>
            <w:spacing w:after="0" w:line="240" w:lineRule="auto"/>
            <w:jc w:val="center"/>
          </w:pPr>
          <w:r w:rsidRPr="004F68FF">
            <w:rPr>
              <w:rFonts w:ascii="Times New Roman" w:hAnsi="Times New Roman" w:cs="Times New Roman"/>
            </w:rPr>
            <w:t>Министерство образования, науки и инновационной политики Новосибирской области</w:t>
          </w:r>
        </w:p>
      </w:tc>
      <w:tc>
        <w:tcPr>
          <w:tcW w:w="2615" w:type="dxa"/>
          <w:vMerge w:val="restart"/>
          <w:vAlign w:val="center"/>
        </w:tcPr>
        <w:p w:rsidR="005852A6" w:rsidRDefault="005852A6" w:rsidP="00E32A79">
          <w:pPr>
            <w:pStyle w:val="a3"/>
            <w:jc w:val="center"/>
          </w:pPr>
          <w:r>
            <w:t>СМК-Л176-4.4-12</w:t>
          </w:r>
        </w:p>
        <w:p w:rsidR="005852A6" w:rsidRDefault="005852A6" w:rsidP="00E32A79">
          <w:pPr>
            <w:pStyle w:val="a3"/>
            <w:jc w:val="center"/>
          </w:pPr>
          <w:r>
            <w:t>Версия 2</w:t>
          </w:r>
        </w:p>
        <w:p w:rsidR="005852A6" w:rsidRDefault="005852A6" w:rsidP="00E32A79">
          <w:pPr>
            <w:jc w:val="center"/>
          </w:pPr>
          <w:r>
            <w:t xml:space="preserve">Дата 16.12.2015 </w:t>
          </w:r>
        </w:p>
        <w:p w:rsidR="005852A6" w:rsidRDefault="005852A6" w:rsidP="00D631C4">
          <w:pPr>
            <w:pStyle w:val="a3"/>
            <w:jc w:val="center"/>
          </w:pPr>
          <w:r>
            <w:t xml:space="preserve">стр.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96665">
            <w:rPr>
              <w:noProof/>
            </w:rPr>
            <w:t>11</w:t>
          </w:r>
          <w:r>
            <w:rPr>
              <w:noProof/>
            </w:rPr>
            <w:fldChar w:fldCharType="end"/>
          </w:r>
          <w:r>
            <w:t xml:space="preserve"> </w:t>
          </w:r>
          <w:r w:rsidRPr="003D04F0">
            <w:t xml:space="preserve">из </w:t>
          </w:r>
          <w:r>
            <w:t xml:space="preserve">15  </w:t>
          </w:r>
        </w:p>
      </w:tc>
    </w:tr>
    <w:tr w:rsidR="005852A6" w:rsidTr="00E47249">
      <w:trPr>
        <w:cantSplit/>
        <w:trHeight w:val="343"/>
        <w:jc w:val="center"/>
      </w:trPr>
      <w:tc>
        <w:tcPr>
          <w:tcW w:w="1932" w:type="dxa"/>
          <w:vMerge/>
        </w:tcPr>
        <w:p w:rsidR="005852A6" w:rsidRDefault="005852A6" w:rsidP="00E32A79"/>
      </w:tc>
      <w:tc>
        <w:tcPr>
          <w:tcW w:w="6305" w:type="dxa"/>
        </w:tcPr>
        <w:p w:rsidR="005852A6" w:rsidRPr="00E47249" w:rsidRDefault="005852A6" w:rsidP="00E32A79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E47249">
            <w:rPr>
              <w:rFonts w:ascii="Times New Roman" w:hAnsi="Times New Roman" w:cs="Times New Roman"/>
            </w:rPr>
            <w:t xml:space="preserve">Главное управление образования мэрии города Новосибирска </w:t>
          </w:r>
        </w:p>
      </w:tc>
      <w:tc>
        <w:tcPr>
          <w:tcW w:w="2615" w:type="dxa"/>
          <w:vMerge/>
        </w:tcPr>
        <w:p w:rsidR="005852A6" w:rsidRDefault="005852A6" w:rsidP="00E32A79">
          <w:pPr>
            <w:pStyle w:val="a3"/>
            <w:jc w:val="center"/>
          </w:pPr>
        </w:p>
      </w:tc>
    </w:tr>
    <w:tr w:rsidR="005852A6" w:rsidTr="00E47249">
      <w:trPr>
        <w:cantSplit/>
        <w:trHeight w:val="224"/>
        <w:jc w:val="center"/>
      </w:trPr>
      <w:tc>
        <w:tcPr>
          <w:tcW w:w="1932" w:type="dxa"/>
          <w:vMerge/>
        </w:tcPr>
        <w:p w:rsidR="005852A6" w:rsidRDefault="005852A6" w:rsidP="00E32A79"/>
      </w:tc>
      <w:tc>
        <w:tcPr>
          <w:tcW w:w="6305" w:type="dxa"/>
        </w:tcPr>
        <w:p w:rsidR="005852A6" w:rsidRPr="004F68FF" w:rsidRDefault="005852A6" w:rsidP="00E47249">
          <w:pPr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4F68FF">
            <w:rPr>
              <w:rFonts w:ascii="Times New Roman" w:hAnsi="Times New Roman" w:cs="Times New Roman"/>
            </w:rPr>
            <w:t>Муниципальное автономное</w:t>
          </w:r>
          <w:r>
            <w:rPr>
              <w:rFonts w:ascii="Times New Roman" w:hAnsi="Times New Roman" w:cs="Times New Roman"/>
            </w:rPr>
            <w:t xml:space="preserve"> </w:t>
          </w:r>
          <w:r w:rsidRPr="004F68FF">
            <w:rPr>
              <w:rFonts w:ascii="Times New Roman" w:hAnsi="Times New Roman" w:cs="Times New Roman"/>
            </w:rPr>
            <w:t xml:space="preserve"> общеобразовательное учреждение</w:t>
          </w:r>
        </w:p>
        <w:p w:rsidR="005852A6" w:rsidRPr="00131EBE" w:rsidRDefault="005852A6" w:rsidP="00E47249">
          <w:pPr>
            <w:pStyle w:val="a3"/>
            <w:jc w:val="center"/>
            <w:rPr>
              <w:b/>
            </w:rPr>
          </w:pPr>
          <w:r w:rsidRPr="004F68FF">
            <w:rPr>
              <w:rFonts w:ascii="Times New Roman" w:hAnsi="Times New Roman" w:cs="Times New Roman"/>
            </w:rPr>
            <w:t>города Новосибирска «Лицей №</w:t>
          </w:r>
          <w:r>
            <w:rPr>
              <w:rFonts w:ascii="Times New Roman" w:hAnsi="Times New Roman" w:cs="Times New Roman"/>
            </w:rPr>
            <w:t xml:space="preserve"> </w:t>
          </w:r>
          <w:r w:rsidRPr="004F68FF">
            <w:rPr>
              <w:rFonts w:ascii="Times New Roman" w:hAnsi="Times New Roman" w:cs="Times New Roman"/>
            </w:rPr>
            <w:t>176»</w:t>
          </w:r>
        </w:p>
      </w:tc>
      <w:tc>
        <w:tcPr>
          <w:tcW w:w="2615" w:type="dxa"/>
          <w:vMerge/>
          <w:tcBorders>
            <w:bottom w:val="single" w:sz="4" w:space="0" w:color="auto"/>
          </w:tcBorders>
        </w:tcPr>
        <w:p w:rsidR="005852A6" w:rsidRDefault="005852A6" w:rsidP="00E32A79">
          <w:pPr>
            <w:pStyle w:val="a3"/>
            <w:jc w:val="center"/>
          </w:pPr>
        </w:p>
      </w:tc>
    </w:tr>
  </w:tbl>
  <w:p w:rsidR="005852A6" w:rsidRPr="000A11BB" w:rsidRDefault="005852A6">
    <w:pPr>
      <w:pStyle w:val="a3"/>
      <w:rPr>
        <w:sz w:val="2"/>
      </w:rPr>
    </w:pPr>
  </w:p>
  <w:p w:rsidR="005852A6" w:rsidRPr="00131EBE" w:rsidRDefault="005852A6">
    <w:pPr>
      <w:pStyle w:val="a3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A6" w:rsidRDefault="005852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D61"/>
    <w:multiLevelType w:val="hybridMultilevel"/>
    <w:tmpl w:val="1DC4322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4803FB1"/>
    <w:multiLevelType w:val="hybridMultilevel"/>
    <w:tmpl w:val="6148824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6397B09"/>
    <w:multiLevelType w:val="hybridMultilevel"/>
    <w:tmpl w:val="146E2530"/>
    <w:lvl w:ilvl="0" w:tplc="204C7536">
      <w:numFmt w:val="bullet"/>
      <w:lvlText w:val=""/>
      <w:lvlJc w:val="left"/>
      <w:pPr>
        <w:ind w:left="1365" w:hanging="10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B2C37"/>
    <w:multiLevelType w:val="multilevel"/>
    <w:tmpl w:val="F2F08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1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5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5" w:hanging="1800"/>
      </w:pPr>
      <w:rPr>
        <w:rFonts w:hint="default"/>
      </w:rPr>
    </w:lvl>
  </w:abstractNum>
  <w:abstractNum w:abstractNumId="4">
    <w:nsid w:val="102B077C"/>
    <w:multiLevelType w:val="hybridMultilevel"/>
    <w:tmpl w:val="8B269C44"/>
    <w:lvl w:ilvl="0" w:tplc="EC88C834">
      <w:numFmt w:val="bullet"/>
      <w:lvlText w:val="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13BE0312"/>
    <w:multiLevelType w:val="hybridMultilevel"/>
    <w:tmpl w:val="FF04D5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5CC60B0"/>
    <w:multiLevelType w:val="hybridMultilevel"/>
    <w:tmpl w:val="1E34F060"/>
    <w:lvl w:ilvl="0" w:tplc="EC88C834">
      <w:numFmt w:val="bullet"/>
      <w:lvlText w:val=""/>
      <w:lvlJc w:val="left"/>
      <w:pPr>
        <w:ind w:left="-77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B5129E9"/>
    <w:multiLevelType w:val="hybridMultilevel"/>
    <w:tmpl w:val="346672E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95C5781"/>
    <w:multiLevelType w:val="hybridMultilevel"/>
    <w:tmpl w:val="F434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74573"/>
    <w:multiLevelType w:val="hybridMultilevel"/>
    <w:tmpl w:val="8938B234"/>
    <w:lvl w:ilvl="0" w:tplc="FD069382">
      <w:numFmt w:val="bullet"/>
      <w:lvlText w:val="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35391BD6"/>
    <w:multiLevelType w:val="hybridMultilevel"/>
    <w:tmpl w:val="21623370"/>
    <w:lvl w:ilvl="0" w:tplc="EC88C834">
      <w:numFmt w:val="bullet"/>
      <w:lvlText w:val="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>
    <w:nsid w:val="4190737F"/>
    <w:multiLevelType w:val="hybridMultilevel"/>
    <w:tmpl w:val="FA482B28"/>
    <w:lvl w:ilvl="0" w:tplc="183C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F47B3"/>
    <w:multiLevelType w:val="hybridMultilevel"/>
    <w:tmpl w:val="BFA80BA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4AD33BBE"/>
    <w:multiLevelType w:val="hybridMultilevel"/>
    <w:tmpl w:val="2A8A474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52EA1B33"/>
    <w:multiLevelType w:val="hybridMultilevel"/>
    <w:tmpl w:val="77D80DA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5E5D4EB0"/>
    <w:multiLevelType w:val="hybridMultilevel"/>
    <w:tmpl w:val="5FAA6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6E0676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E4B02"/>
    <w:multiLevelType w:val="hybridMultilevel"/>
    <w:tmpl w:val="A4E0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56735"/>
    <w:multiLevelType w:val="hybridMultilevel"/>
    <w:tmpl w:val="3F4A4F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6C4F7262"/>
    <w:multiLevelType w:val="hybridMultilevel"/>
    <w:tmpl w:val="D97AD7E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6FDD4902"/>
    <w:multiLevelType w:val="hybridMultilevel"/>
    <w:tmpl w:val="3A74DC0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7530113B"/>
    <w:multiLevelType w:val="hybridMultilevel"/>
    <w:tmpl w:val="DA1855A8"/>
    <w:lvl w:ilvl="0" w:tplc="35161E8A">
      <w:numFmt w:val="bullet"/>
      <w:lvlText w:val="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1">
    <w:nsid w:val="79BE3D3F"/>
    <w:multiLevelType w:val="hybridMultilevel"/>
    <w:tmpl w:val="8E9EB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05223"/>
    <w:multiLevelType w:val="hybridMultilevel"/>
    <w:tmpl w:val="944219B0"/>
    <w:lvl w:ilvl="0" w:tplc="0419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3">
    <w:nsid w:val="7E0F582C"/>
    <w:multiLevelType w:val="hybridMultilevel"/>
    <w:tmpl w:val="AC942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2"/>
  </w:num>
  <w:num w:numId="4">
    <w:abstractNumId w:val="19"/>
  </w:num>
  <w:num w:numId="5">
    <w:abstractNumId w:val="9"/>
  </w:num>
  <w:num w:numId="6">
    <w:abstractNumId w:val="1"/>
  </w:num>
  <w:num w:numId="7">
    <w:abstractNumId w:val="10"/>
  </w:num>
  <w:num w:numId="8">
    <w:abstractNumId w:val="6"/>
  </w:num>
  <w:num w:numId="9">
    <w:abstractNumId w:val="4"/>
  </w:num>
  <w:num w:numId="10">
    <w:abstractNumId w:val="15"/>
  </w:num>
  <w:num w:numId="11">
    <w:abstractNumId w:val="12"/>
  </w:num>
  <w:num w:numId="12">
    <w:abstractNumId w:val="7"/>
  </w:num>
  <w:num w:numId="13">
    <w:abstractNumId w:val="13"/>
  </w:num>
  <w:num w:numId="14">
    <w:abstractNumId w:val="18"/>
  </w:num>
  <w:num w:numId="15">
    <w:abstractNumId w:val="0"/>
  </w:num>
  <w:num w:numId="16">
    <w:abstractNumId w:val="3"/>
  </w:num>
  <w:num w:numId="17">
    <w:abstractNumId w:val="17"/>
  </w:num>
  <w:num w:numId="18">
    <w:abstractNumId w:val="14"/>
  </w:num>
  <w:num w:numId="19">
    <w:abstractNumId w:val="21"/>
  </w:num>
  <w:num w:numId="20">
    <w:abstractNumId w:val="2"/>
  </w:num>
  <w:num w:numId="21">
    <w:abstractNumId w:val="8"/>
  </w:num>
  <w:num w:numId="22">
    <w:abstractNumId w:val="11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2B0"/>
    <w:rsid w:val="00010056"/>
    <w:rsid w:val="00022BCD"/>
    <w:rsid w:val="00042ED9"/>
    <w:rsid w:val="00052B36"/>
    <w:rsid w:val="0006750F"/>
    <w:rsid w:val="0008724C"/>
    <w:rsid w:val="000A11BB"/>
    <w:rsid w:val="000A22B0"/>
    <w:rsid w:val="000A5737"/>
    <w:rsid w:val="000B78D4"/>
    <w:rsid w:val="000C0483"/>
    <w:rsid w:val="000C293C"/>
    <w:rsid w:val="000E0BE7"/>
    <w:rsid w:val="000E2204"/>
    <w:rsid w:val="001147F1"/>
    <w:rsid w:val="00131EBE"/>
    <w:rsid w:val="00133B8C"/>
    <w:rsid w:val="00135394"/>
    <w:rsid w:val="0017048F"/>
    <w:rsid w:val="001930F9"/>
    <w:rsid w:val="00197AEC"/>
    <w:rsid w:val="001A564F"/>
    <w:rsid w:val="001B6F6A"/>
    <w:rsid w:val="001B7948"/>
    <w:rsid w:val="001D4D24"/>
    <w:rsid w:val="001F6543"/>
    <w:rsid w:val="001F6BBC"/>
    <w:rsid w:val="00210765"/>
    <w:rsid w:val="002153AE"/>
    <w:rsid w:val="002221FE"/>
    <w:rsid w:val="00224025"/>
    <w:rsid w:val="002720D8"/>
    <w:rsid w:val="00291ACA"/>
    <w:rsid w:val="002A5AC4"/>
    <w:rsid w:val="002B2889"/>
    <w:rsid w:val="002B2D4A"/>
    <w:rsid w:val="002D5065"/>
    <w:rsid w:val="002F3D8A"/>
    <w:rsid w:val="00313678"/>
    <w:rsid w:val="00326741"/>
    <w:rsid w:val="0033605B"/>
    <w:rsid w:val="00344421"/>
    <w:rsid w:val="00362569"/>
    <w:rsid w:val="00366CE6"/>
    <w:rsid w:val="00382F12"/>
    <w:rsid w:val="003A2576"/>
    <w:rsid w:val="003C2734"/>
    <w:rsid w:val="003D0A09"/>
    <w:rsid w:val="003E47F8"/>
    <w:rsid w:val="00402742"/>
    <w:rsid w:val="00415013"/>
    <w:rsid w:val="00425AD6"/>
    <w:rsid w:val="0047405C"/>
    <w:rsid w:val="004A033C"/>
    <w:rsid w:val="004C23FB"/>
    <w:rsid w:val="004E14F3"/>
    <w:rsid w:val="004E4C91"/>
    <w:rsid w:val="004E7FE6"/>
    <w:rsid w:val="004F24B6"/>
    <w:rsid w:val="004F3B13"/>
    <w:rsid w:val="00513ABF"/>
    <w:rsid w:val="005234C5"/>
    <w:rsid w:val="005359DA"/>
    <w:rsid w:val="00540E0A"/>
    <w:rsid w:val="005448AA"/>
    <w:rsid w:val="005852A6"/>
    <w:rsid w:val="0059204A"/>
    <w:rsid w:val="00593A42"/>
    <w:rsid w:val="005A6025"/>
    <w:rsid w:val="005C2D26"/>
    <w:rsid w:val="005E05B6"/>
    <w:rsid w:val="005F423D"/>
    <w:rsid w:val="0061153D"/>
    <w:rsid w:val="00620E31"/>
    <w:rsid w:val="00631401"/>
    <w:rsid w:val="006558F8"/>
    <w:rsid w:val="00692C09"/>
    <w:rsid w:val="006C64DA"/>
    <w:rsid w:val="006E14D8"/>
    <w:rsid w:val="006E22E9"/>
    <w:rsid w:val="007075B4"/>
    <w:rsid w:val="00715EE0"/>
    <w:rsid w:val="00754736"/>
    <w:rsid w:val="007717BB"/>
    <w:rsid w:val="007B7F11"/>
    <w:rsid w:val="007C63F6"/>
    <w:rsid w:val="007F72B4"/>
    <w:rsid w:val="00801A33"/>
    <w:rsid w:val="00842DD6"/>
    <w:rsid w:val="008455BC"/>
    <w:rsid w:val="008712BB"/>
    <w:rsid w:val="00871956"/>
    <w:rsid w:val="00874E74"/>
    <w:rsid w:val="008801DF"/>
    <w:rsid w:val="008B6A7A"/>
    <w:rsid w:val="008C10CE"/>
    <w:rsid w:val="008E140E"/>
    <w:rsid w:val="008F394E"/>
    <w:rsid w:val="00924EE0"/>
    <w:rsid w:val="00926E49"/>
    <w:rsid w:val="00947227"/>
    <w:rsid w:val="00952622"/>
    <w:rsid w:val="00961609"/>
    <w:rsid w:val="00977761"/>
    <w:rsid w:val="009928D1"/>
    <w:rsid w:val="009D366A"/>
    <w:rsid w:val="009D7D92"/>
    <w:rsid w:val="009E16FB"/>
    <w:rsid w:val="00A07650"/>
    <w:rsid w:val="00A147D3"/>
    <w:rsid w:val="00A30654"/>
    <w:rsid w:val="00A31566"/>
    <w:rsid w:val="00A35443"/>
    <w:rsid w:val="00A4433E"/>
    <w:rsid w:val="00A63C39"/>
    <w:rsid w:val="00A865FA"/>
    <w:rsid w:val="00AA5F47"/>
    <w:rsid w:val="00AB435A"/>
    <w:rsid w:val="00AC11C8"/>
    <w:rsid w:val="00AE7720"/>
    <w:rsid w:val="00AE785C"/>
    <w:rsid w:val="00AF284A"/>
    <w:rsid w:val="00AF59C9"/>
    <w:rsid w:val="00B16F00"/>
    <w:rsid w:val="00B31A28"/>
    <w:rsid w:val="00B71396"/>
    <w:rsid w:val="00B916B5"/>
    <w:rsid w:val="00BA43F1"/>
    <w:rsid w:val="00BE1997"/>
    <w:rsid w:val="00C12752"/>
    <w:rsid w:val="00C53C1F"/>
    <w:rsid w:val="00C547E6"/>
    <w:rsid w:val="00C65234"/>
    <w:rsid w:val="00C713B4"/>
    <w:rsid w:val="00C75092"/>
    <w:rsid w:val="00C90E24"/>
    <w:rsid w:val="00CA0F35"/>
    <w:rsid w:val="00CA1763"/>
    <w:rsid w:val="00CA5BDE"/>
    <w:rsid w:val="00CE1144"/>
    <w:rsid w:val="00CE47BC"/>
    <w:rsid w:val="00CE535A"/>
    <w:rsid w:val="00CE750B"/>
    <w:rsid w:val="00D0550A"/>
    <w:rsid w:val="00D258A2"/>
    <w:rsid w:val="00D2754F"/>
    <w:rsid w:val="00D631C4"/>
    <w:rsid w:val="00D63D03"/>
    <w:rsid w:val="00D82D1D"/>
    <w:rsid w:val="00D95A49"/>
    <w:rsid w:val="00D96665"/>
    <w:rsid w:val="00DC437A"/>
    <w:rsid w:val="00DD008F"/>
    <w:rsid w:val="00DD6CDB"/>
    <w:rsid w:val="00E32A79"/>
    <w:rsid w:val="00E47249"/>
    <w:rsid w:val="00E52D50"/>
    <w:rsid w:val="00E6058C"/>
    <w:rsid w:val="00E827E1"/>
    <w:rsid w:val="00E8432C"/>
    <w:rsid w:val="00E916A5"/>
    <w:rsid w:val="00EA6BD8"/>
    <w:rsid w:val="00EC1E57"/>
    <w:rsid w:val="00EE1C14"/>
    <w:rsid w:val="00EE2A6D"/>
    <w:rsid w:val="00EE63FA"/>
    <w:rsid w:val="00F34ED2"/>
    <w:rsid w:val="00F35CAF"/>
    <w:rsid w:val="00F606D7"/>
    <w:rsid w:val="00F73C15"/>
    <w:rsid w:val="00F762C7"/>
    <w:rsid w:val="00FB3DB2"/>
    <w:rsid w:val="00FD0848"/>
    <w:rsid w:val="00FD1358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220"/>
        <o:r id="V:Rule2" type="connector" idref="#_x0000_s1210"/>
        <o:r id="V:Rule3" type="connector" idref="#_x0000_s1217"/>
        <o:r id="V:Rule4" type="connector" idref="#_x0000_s1218"/>
        <o:r id="V:Rule5" type="connector" idref="#_x0000_s1208"/>
        <o:r id="V:Rule6" type="connector" idref="#_x0000_s1209"/>
        <o:r id="V:Rule7" type="connector" idref="#_x0000_s1214"/>
        <o:r id="V:Rule8" type="connector" idref="#_x0000_s1168"/>
        <o:r id="V:Rule9" type="connector" idref="#_x0000_s1199"/>
        <o:r id="V:Rule10" type="connector" idref="#_x0000_s1215"/>
        <o:r id="V:Rule11" type="connector" idref="#_x0000_s1170"/>
        <o:r id="V:Rule12" type="connector" idref="#_x0000_s1167"/>
        <o:r id="V:Rule13" type="connector" idref="#_x0000_s1200"/>
        <o:r id="V:Rule14" type="connector" idref="#_x0000_s1198"/>
        <o:r id="V:Rule15" type="connector" idref="#_x0000_s1197"/>
        <o:r id="V:Rule16" type="connector" idref="#_x0000_s1213"/>
        <o:r id="V:Rule17" type="connector" idref="#_x0000_s1164"/>
        <o:r id="V:Rule18" type="connector" idref="#_x0000_s1216"/>
        <o:r id="V:Rule19" type="connector" idref="#_x0000_s1201"/>
        <o:r id="V:Rule20" type="connector" idref="#_x0000_s1202"/>
        <o:r id="V:Rule21" type="connector" idref="#_x0000_s1169"/>
        <o:r id="V:Rule22" type="connector" idref="#_x0000_s12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2B0"/>
  </w:style>
  <w:style w:type="paragraph" w:styleId="a5">
    <w:name w:val="footer"/>
    <w:basedOn w:val="a"/>
    <w:link w:val="a6"/>
    <w:uiPriority w:val="99"/>
    <w:unhideWhenUsed/>
    <w:rsid w:val="000A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2B0"/>
  </w:style>
  <w:style w:type="paragraph" w:styleId="a7">
    <w:name w:val="Balloon Text"/>
    <w:basedOn w:val="a"/>
    <w:link w:val="a8"/>
    <w:uiPriority w:val="99"/>
    <w:semiHidden/>
    <w:unhideWhenUsed/>
    <w:rsid w:val="008E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40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435A"/>
    <w:pPr>
      <w:ind w:left="720"/>
      <w:contextualSpacing/>
    </w:pPr>
  </w:style>
  <w:style w:type="table" w:styleId="aa">
    <w:name w:val="Table Grid"/>
    <w:basedOn w:val="a1"/>
    <w:uiPriority w:val="59"/>
    <w:rsid w:val="00170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D084-5F14-4712-86EA-BBCBDF5A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3233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2012-09-26T12:32:00Z</cp:lastPrinted>
  <dcterms:created xsi:type="dcterms:W3CDTF">2016-01-17T14:13:00Z</dcterms:created>
  <dcterms:modified xsi:type="dcterms:W3CDTF">2016-02-02T09:44:00Z</dcterms:modified>
</cp:coreProperties>
</file>